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6A6B77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1829009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713504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672200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A575B5">
            <w:pPr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6EBC7A78" w14:textId="5258C868" w:rsidR="00E76A82" w:rsidRPr="00991845" w:rsidRDefault="00E76A82" w:rsidP="00E76A82">
            <w:pPr>
              <w:jc w:val="center"/>
              <w:rPr>
                <w:b/>
                <w:bCs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204 </w:t>
            </w:r>
            <w:r w:rsidR="007F1156">
              <w:rPr>
                <w:b/>
                <w:bCs/>
                <w:sz w:val="24"/>
                <w:szCs w:val="24"/>
                <w:lang w:val="cs-CZ"/>
              </w:rPr>
              <w:t>Vnější k</w:t>
            </w:r>
            <w:r>
              <w:rPr>
                <w:b/>
                <w:bCs/>
                <w:sz w:val="24"/>
                <w:szCs w:val="24"/>
                <w:lang w:val="cs-CZ"/>
              </w:rPr>
              <w:t>ouřovody</w:t>
            </w:r>
            <w:r w:rsidR="007F1156">
              <w:rPr>
                <w:b/>
                <w:bCs/>
                <w:sz w:val="24"/>
                <w:szCs w:val="24"/>
                <w:lang w:val="cs-CZ"/>
              </w:rPr>
              <w:t>, SO 205 Odpopílkování</w:t>
            </w:r>
          </w:p>
          <w:p w14:paraId="75DE188E" w14:textId="77777777" w:rsidR="00210D46" w:rsidRPr="00C406AB" w:rsidRDefault="00210D46" w:rsidP="00210D46">
            <w:pPr>
              <w:jc w:val="center"/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713504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210D46">
            <w:pPr>
              <w:jc w:val="center"/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72DE30F6" w:rsidR="00210D46" w:rsidRPr="00C406AB" w:rsidRDefault="007F6F7E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EB0815">
              <w:rPr>
                <w:lang w:val="cs-CZ"/>
              </w:rPr>
              <w:t>8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210D46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200D5FCD" w:rsidR="00210D46" w:rsidRPr="00C406AB" w:rsidRDefault="00A1036A" w:rsidP="00210D46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E76A82">
              <w:rPr>
                <w:lang w:val="cs-CZ"/>
              </w:rPr>
              <w:t>204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29EB1146" w:rsidR="00210D46" w:rsidRPr="00C406AB" w:rsidRDefault="00F208A3" w:rsidP="00210D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210D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C406AB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C406AB" w:rsidRDefault="00210D46" w:rsidP="00210D46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C406AB" w:rsidRDefault="00210D46" w:rsidP="00210D46">
      <w:pPr>
        <w:jc w:val="center"/>
        <w:rPr>
          <w:lang w:val="cs-CZ" w:eastAsia="sv-SE"/>
        </w:rPr>
        <w:sectPr w:rsidR="00210D46" w:rsidRPr="00C406AB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>
          <w:pPr>
            <w:pStyle w:val="Nadpisobsahu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2C03CD3C" w14:textId="3464854D" w:rsidR="00487B2E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39812910" w:history="1">
            <w:r w:rsidR="00487B2E" w:rsidRPr="00A526CA">
              <w:rPr>
                <w:rStyle w:val="Hypertextovodkaz"/>
                <w:noProof/>
                <w:lang w:val="cs-CZ"/>
              </w:rPr>
              <w:t>1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Popis projektu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_Toc139812910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3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28E547F2" w14:textId="45629BC5" w:rsidR="00487B2E" w:rsidRDefault="006A6B7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1" w:history="1">
            <w:r w:rsidR="00487B2E" w:rsidRPr="00A526CA">
              <w:rPr>
                <w:rStyle w:val="Hypertextovodkaz"/>
                <w:noProof/>
                <w:lang w:val="cs-CZ"/>
              </w:rPr>
              <w:t>2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Seznam použitých podkladů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_Toc139812911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3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7F05DDE3" w14:textId="406E2863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2" w:history="1">
            <w:r w:rsidR="00487B2E" w:rsidRPr="00A526CA">
              <w:rPr>
                <w:rStyle w:val="Hypertextovodkaz"/>
                <w:noProof/>
              </w:rPr>
              <w:t>2.1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</w:rPr>
              <w:t>Seznam zkratek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_Toc139812912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3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1F1E388A" w14:textId="6D778A89" w:rsidR="00487B2E" w:rsidRDefault="006A6B7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3" w:history="1">
            <w:r w:rsidR="00487B2E" w:rsidRPr="00A526CA">
              <w:rPr>
                <w:rStyle w:val="Hypertextovodkaz"/>
                <w:noProof/>
                <w:lang w:val="cs-CZ"/>
              </w:rPr>
              <w:t>3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Účel, popis a základní parametry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_Toc139812913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5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656BCF56" w14:textId="08589244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4" w:history="1">
            <w:r w:rsidR="00487B2E" w:rsidRPr="00A526CA">
              <w:rPr>
                <w:rStyle w:val="Hypertextovodkaz"/>
                <w:noProof/>
                <w:lang w:val="cs-CZ"/>
              </w:rPr>
              <w:t>3.1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Příkony nových spotřebičů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_Toc139812914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5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73FE01D6" w14:textId="4F162B55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5" w:history="1">
            <w:r w:rsidR="00487B2E" w:rsidRPr="00A526CA">
              <w:rPr>
                <w:rStyle w:val="Hypertextovodkaz"/>
                <w:noProof/>
                <w:lang w:val="cs-CZ"/>
              </w:rPr>
              <w:t>3.2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Elektroinstalace silnoproud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_Toc139812915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5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729968A6" w14:textId="08AEB789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6" w:history="1">
            <w:r w:rsidR="00487B2E" w:rsidRPr="00A526CA">
              <w:rPr>
                <w:rStyle w:val="Hypertextovodkaz"/>
                <w:noProof/>
                <w:lang w:val="cs-CZ"/>
              </w:rPr>
              <w:t>3.3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Vnější ochrana před bleskem- hromosvod, uzemnění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_Toc139812916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6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02509687" w14:textId="5F4F910B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7" w:history="1">
            <w:r w:rsidR="00487B2E" w:rsidRPr="00A526CA">
              <w:rPr>
                <w:rStyle w:val="Hypertextovodkaz"/>
                <w:noProof/>
                <w:lang w:val="cs-CZ"/>
              </w:rPr>
              <w:t>3.4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Bezpečnost práce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_Toc139812917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7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68AB7402" w14:textId="6F57513F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8" w:history="1">
            <w:r w:rsidR="00487B2E" w:rsidRPr="00A526CA">
              <w:rPr>
                <w:rStyle w:val="Hypertextovodkaz"/>
                <w:noProof/>
                <w:lang w:val="cs-CZ"/>
              </w:rPr>
              <w:t>3.5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Použité předpisy a normy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_Toc139812918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8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148E6F10" w14:textId="11D76478" w:rsidR="00487B2E" w:rsidRDefault="006A6B7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19" w:history="1">
            <w:r w:rsidR="00487B2E" w:rsidRPr="00A526CA">
              <w:rPr>
                <w:rStyle w:val="Hypertextovodkaz"/>
                <w:noProof/>
                <w:lang w:val="cs-CZ"/>
              </w:rPr>
              <w:t>3.6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Parametry elektrických zařízení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_Toc139812919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8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3747665F" w14:textId="57E5D0D4" w:rsidR="00487B2E" w:rsidRDefault="006A6B7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20" w:history="1">
            <w:r w:rsidR="00487B2E" w:rsidRPr="00A526CA">
              <w:rPr>
                <w:rStyle w:val="Hypertextovodkaz"/>
                <w:noProof/>
                <w:lang w:val="cs-CZ"/>
              </w:rPr>
              <w:t>4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Seznam připojovacích míst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_Toc139812920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9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492F0EC5" w14:textId="44A5EA60" w:rsidR="00487B2E" w:rsidRDefault="006A6B7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2921" w:history="1">
            <w:r w:rsidR="00487B2E" w:rsidRPr="00A526CA">
              <w:rPr>
                <w:rStyle w:val="Hypertextovodkaz"/>
                <w:noProof/>
                <w:lang w:val="cs-CZ"/>
              </w:rPr>
              <w:t>5</w:t>
            </w:r>
            <w:r w:rsidR="00487B2E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487B2E" w:rsidRPr="00A526CA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487B2E">
              <w:rPr>
                <w:noProof/>
                <w:webHidden/>
              </w:rPr>
              <w:tab/>
            </w:r>
            <w:r w:rsidR="00487B2E">
              <w:rPr>
                <w:noProof/>
                <w:webHidden/>
              </w:rPr>
              <w:fldChar w:fldCharType="begin"/>
            </w:r>
            <w:r w:rsidR="00487B2E">
              <w:rPr>
                <w:noProof/>
                <w:webHidden/>
              </w:rPr>
              <w:instrText xml:space="preserve"> PAGEREF _Toc139812921 \h </w:instrText>
            </w:r>
            <w:r w:rsidR="00487B2E">
              <w:rPr>
                <w:noProof/>
                <w:webHidden/>
              </w:rPr>
            </w:r>
            <w:r w:rsidR="00487B2E">
              <w:rPr>
                <w:noProof/>
                <w:webHidden/>
              </w:rPr>
              <w:fldChar w:fldCharType="separate"/>
            </w:r>
            <w:r w:rsidR="00487B2E">
              <w:rPr>
                <w:noProof/>
                <w:webHidden/>
              </w:rPr>
              <w:t>9</w:t>
            </w:r>
            <w:r w:rsidR="00487B2E">
              <w:rPr>
                <w:noProof/>
                <w:webHidden/>
              </w:rPr>
              <w:fldChar w:fldCharType="end"/>
            </w:r>
          </w:hyperlink>
        </w:p>
        <w:p w14:paraId="3E1D11EC" w14:textId="2D56879D" w:rsidR="00EE3CB1" w:rsidRPr="00C406AB" w:rsidRDefault="00EE3CB1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6E7709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4963AE">
      <w:pPr>
        <w:pStyle w:val="Nadpis1"/>
        <w:rPr>
          <w:lang w:val="cs-CZ"/>
        </w:rPr>
      </w:pPr>
      <w:bookmarkStart w:id="1" w:name="_Toc68774226"/>
      <w:bookmarkStart w:id="2" w:name="_Toc139812910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7ADECDCB" w:rsidR="00C406AB" w:rsidRPr="00607109" w:rsidRDefault="00C406AB" w:rsidP="00C406AB">
      <w:pPr>
        <w:rPr>
          <w:lang w:val="cs-CZ"/>
        </w:rPr>
      </w:pPr>
      <w:r w:rsidRPr="00607109">
        <w:rPr>
          <w:lang w:val="cs-CZ"/>
        </w:rPr>
        <w:t xml:space="preserve">Část stavební elektrotechnika </w:t>
      </w:r>
      <w:proofErr w:type="gramStart"/>
      <w:r w:rsidRPr="00607109">
        <w:rPr>
          <w:lang w:val="cs-CZ"/>
        </w:rPr>
        <w:t>řeší</w:t>
      </w:r>
      <w:proofErr w:type="gramEnd"/>
      <w:r w:rsidRPr="00607109">
        <w:rPr>
          <w:lang w:val="cs-CZ"/>
        </w:rPr>
        <w:t xml:space="preserve"> elektroinstalaci v objekt</w:t>
      </w:r>
      <w:r w:rsidR="00DB187C">
        <w:rPr>
          <w:lang w:val="cs-CZ"/>
        </w:rPr>
        <w:t>u</w:t>
      </w:r>
      <w:r w:rsidRPr="00607109">
        <w:rPr>
          <w:lang w:val="cs-CZ"/>
        </w:rPr>
        <w:t xml:space="preserve"> SO </w:t>
      </w:r>
      <w:r w:rsidR="00E76A82">
        <w:rPr>
          <w:lang w:val="cs-CZ"/>
        </w:rPr>
        <w:t>204</w:t>
      </w:r>
      <w:r w:rsidR="007F1156">
        <w:rPr>
          <w:lang w:val="cs-CZ"/>
        </w:rPr>
        <w:t xml:space="preserve"> a SO 205</w:t>
      </w:r>
      <w:r w:rsidRPr="00607109">
        <w:rPr>
          <w:lang w:val="cs-CZ"/>
        </w:rPr>
        <w:t>.</w:t>
      </w:r>
    </w:p>
    <w:p w14:paraId="40FAE936" w14:textId="030E446D" w:rsidR="00C406AB" w:rsidRPr="00B215D7" w:rsidRDefault="00C406AB" w:rsidP="00C406AB">
      <w:pPr>
        <w:rPr>
          <w:lang w:val="cs-CZ"/>
        </w:rPr>
      </w:pPr>
      <w:r w:rsidRPr="00607109">
        <w:rPr>
          <w:lang w:val="cs-CZ"/>
        </w:rPr>
        <w:t>V objektu bude</w:t>
      </w:r>
      <w:r w:rsidR="00607109" w:rsidRPr="00607109">
        <w:rPr>
          <w:lang w:val="cs-CZ"/>
        </w:rPr>
        <w:t xml:space="preserve"> </w:t>
      </w:r>
      <w:r w:rsidRPr="00607109">
        <w:rPr>
          <w:lang w:val="cs-CZ"/>
        </w:rPr>
        <w:t xml:space="preserve">nový rozvaděč </w:t>
      </w:r>
      <w:r w:rsidR="004B6264">
        <w:rPr>
          <w:lang w:val="cs-CZ"/>
        </w:rPr>
        <w:t>osvětlení RS_SO</w:t>
      </w:r>
      <w:r w:rsidR="00E76A82">
        <w:rPr>
          <w:lang w:val="cs-CZ"/>
        </w:rPr>
        <w:t>204</w:t>
      </w:r>
      <w:r w:rsidR="004B6264">
        <w:rPr>
          <w:lang w:val="cs-CZ"/>
        </w:rPr>
        <w:t>.</w:t>
      </w:r>
    </w:p>
    <w:p w14:paraId="6EA1F90A" w14:textId="5A5F941E" w:rsidR="00607109" w:rsidRPr="002460C6" w:rsidRDefault="00C406AB" w:rsidP="00607109">
      <w:pPr>
        <w:rPr>
          <w:lang w:val="cs-CZ"/>
        </w:rPr>
      </w:pPr>
      <w:r w:rsidRPr="00382487">
        <w:rPr>
          <w:lang w:val="cs-CZ"/>
        </w:rPr>
        <w:t xml:space="preserve">Tato část </w:t>
      </w:r>
      <w:proofErr w:type="gramStart"/>
      <w:r w:rsidRPr="00382487">
        <w:rPr>
          <w:lang w:val="cs-CZ"/>
        </w:rPr>
        <w:t>řeší</w:t>
      </w:r>
      <w:proofErr w:type="gramEnd"/>
      <w:r w:rsidR="00607109">
        <w:rPr>
          <w:lang w:val="cs-CZ"/>
        </w:rPr>
        <w:t xml:space="preserve"> </w:t>
      </w:r>
      <w:r w:rsidR="00607109" w:rsidRPr="002460C6">
        <w:rPr>
          <w:lang w:val="cs-CZ"/>
        </w:rPr>
        <w:t>osvětlení a nouzové osvětlení.</w:t>
      </w:r>
    </w:p>
    <w:p w14:paraId="24C2B7FE" w14:textId="57DF9F2D" w:rsidR="00C406AB" w:rsidRPr="00382487" w:rsidRDefault="00C406AB" w:rsidP="00C406AB">
      <w:pPr>
        <w:rPr>
          <w:lang w:val="cs-CZ"/>
        </w:rPr>
      </w:pPr>
      <w:r w:rsidRPr="00382487">
        <w:rPr>
          <w:lang w:val="cs-CZ"/>
        </w:rPr>
        <w:t>Nouzové osvětlení</w:t>
      </w:r>
      <w:r w:rsidR="005B5559">
        <w:rPr>
          <w:lang w:val="cs-CZ"/>
        </w:rPr>
        <w:t xml:space="preserve"> bude řešeno</w:t>
      </w:r>
      <w:r w:rsidRPr="00382487">
        <w:rPr>
          <w:lang w:val="cs-CZ"/>
        </w:rPr>
        <w:t xml:space="preserve"> </w:t>
      </w:r>
      <w:r w:rsidR="005B5559">
        <w:rPr>
          <w:lang w:val="cs-CZ"/>
        </w:rPr>
        <w:t>z nového pole CBS v SO201.</w:t>
      </w:r>
    </w:p>
    <w:p w14:paraId="5D194EA2" w14:textId="35414AEC" w:rsidR="00C406AB" w:rsidRPr="00871BDC" w:rsidRDefault="00C406AB" w:rsidP="00C406AB">
      <w:pPr>
        <w:rPr>
          <w:lang w:val="cs-CZ"/>
        </w:rPr>
      </w:pPr>
      <w:r w:rsidRPr="00871BDC">
        <w:rPr>
          <w:lang w:val="cs-CZ"/>
        </w:rPr>
        <w:t xml:space="preserve">Dále projekt </w:t>
      </w:r>
      <w:proofErr w:type="gramStart"/>
      <w:r w:rsidRPr="00871BDC">
        <w:rPr>
          <w:lang w:val="cs-CZ"/>
        </w:rPr>
        <w:t>řeší</w:t>
      </w:r>
      <w:proofErr w:type="gramEnd"/>
      <w:r w:rsidRPr="00871BDC">
        <w:rPr>
          <w:lang w:val="cs-CZ"/>
        </w:rPr>
        <w:t xml:space="preserve"> nové uzemnění.</w:t>
      </w:r>
    </w:p>
    <w:p w14:paraId="2EEA8202" w14:textId="4AB54F9F" w:rsidR="00C406AB" w:rsidRDefault="00C406AB" w:rsidP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5D6C0F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3" w:name="_Toc99371229"/>
    </w:p>
    <w:p w14:paraId="275F62DF" w14:textId="2988FAC7" w:rsidR="00C64B78" w:rsidRPr="00871BDC" w:rsidRDefault="00C64B78" w:rsidP="00C406AB">
      <w:pPr>
        <w:rPr>
          <w:lang w:val="cs-CZ"/>
        </w:rPr>
      </w:pPr>
      <w:r w:rsidRPr="004D08F8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47E8A" w:rsidRDefault="00C406AB" w:rsidP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3"/>
    </w:p>
    <w:p w14:paraId="5423E056" w14:textId="64334AD4" w:rsidR="00C406AB" w:rsidRPr="00487B2E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247E8A">
        <w:rPr>
          <w:rFonts w:asciiTheme="minorHAnsi" w:hAnsiTheme="minorHAnsi" w:cstheme="minorHAnsi"/>
          <w:sz w:val="18"/>
          <w:szCs w:val="18"/>
        </w:rPr>
        <w:tab/>
      </w:r>
      <w:r w:rsidRPr="00487B2E">
        <w:rPr>
          <w:rFonts w:asciiTheme="minorHAnsi" w:hAnsiTheme="minorHAnsi" w:cstheme="minorHAnsi"/>
          <w:b/>
          <w:bCs/>
        </w:rPr>
        <w:t xml:space="preserve">Napěťová </w:t>
      </w:r>
      <w:r w:rsidR="000D0B5F" w:rsidRPr="00487B2E">
        <w:rPr>
          <w:rFonts w:asciiTheme="minorHAnsi" w:hAnsiTheme="minorHAnsi" w:cstheme="minorHAnsi"/>
          <w:b/>
          <w:bCs/>
        </w:rPr>
        <w:t>soustava</w:t>
      </w:r>
      <w:r w:rsidR="000D0B5F" w:rsidRPr="00487B2E">
        <w:rPr>
          <w:rFonts w:asciiTheme="minorHAnsi" w:hAnsiTheme="minorHAnsi" w:cstheme="minorHAnsi"/>
        </w:rPr>
        <w:t>: 3</w:t>
      </w:r>
      <w:r w:rsidRPr="00487B2E">
        <w:rPr>
          <w:rFonts w:asciiTheme="minorHAnsi" w:hAnsiTheme="minorHAnsi" w:cstheme="minorHAnsi"/>
        </w:rPr>
        <w:t xml:space="preserve"> PEN AC 400/</w:t>
      </w:r>
      <w:proofErr w:type="gramStart"/>
      <w:r w:rsidRPr="00487B2E">
        <w:rPr>
          <w:rFonts w:asciiTheme="minorHAnsi" w:hAnsiTheme="minorHAnsi" w:cstheme="minorHAnsi"/>
        </w:rPr>
        <w:t>230V</w:t>
      </w:r>
      <w:proofErr w:type="gramEnd"/>
      <w:r w:rsidRPr="00487B2E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487B2E" w:rsidRDefault="00C406AB" w:rsidP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487B2E">
        <w:rPr>
          <w:rFonts w:asciiTheme="minorHAnsi" w:hAnsiTheme="minorHAnsi" w:cstheme="minorHAnsi"/>
        </w:rPr>
        <w:tab/>
      </w:r>
      <w:r w:rsidRPr="00487B2E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487B2E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487B2E">
        <w:rPr>
          <w:rFonts w:asciiTheme="minorHAnsi" w:hAnsiTheme="minorHAnsi" w:cstheme="minorHAnsi"/>
        </w:rPr>
        <w:tab/>
      </w:r>
      <w:r w:rsidRPr="00487B2E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487B2E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487B2E">
        <w:rPr>
          <w:rFonts w:asciiTheme="minorHAnsi" w:hAnsiTheme="minorHAnsi" w:cstheme="minorHAnsi"/>
        </w:rPr>
        <w:tab/>
      </w:r>
      <w:r w:rsidRPr="00487B2E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487B2E">
        <w:rPr>
          <w:rFonts w:asciiTheme="minorHAnsi" w:hAnsiTheme="minorHAnsi" w:cstheme="minorHAnsi"/>
        </w:rPr>
        <w:t>30mA</w:t>
      </w:r>
      <w:proofErr w:type="gramEnd"/>
      <w:r w:rsidRPr="00487B2E">
        <w:rPr>
          <w:rFonts w:asciiTheme="minorHAnsi" w:hAnsiTheme="minorHAnsi" w:cstheme="minorHAnsi"/>
        </w:rPr>
        <w:t>)</w:t>
      </w:r>
    </w:p>
    <w:p w14:paraId="106086AC" w14:textId="77777777" w:rsidR="00C406AB" w:rsidRPr="00487B2E" w:rsidRDefault="00C406AB" w:rsidP="00C406AB">
      <w:pPr>
        <w:pStyle w:val="Zkladntextodsazen"/>
        <w:ind w:firstLine="0"/>
        <w:rPr>
          <w:rFonts w:asciiTheme="minorHAnsi" w:hAnsiTheme="minorHAnsi" w:cstheme="minorHAnsi"/>
        </w:rPr>
      </w:pPr>
      <w:r w:rsidRPr="00487B2E">
        <w:rPr>
          <w:rFonts w:asciiTheme="minorHAnsi" w:hAnsiTheme="minorHAnsi" w:cstheme="minorHAnsi"/>
        </w:rPr>
        <w:tab/>
      </w:r>
      <w:r w:rsidRPr="00487B2E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487B2E" w:rsidRDefault="00C406AB" w:rsidP="00C406AB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 xml:space="preserve">Ochrana před nebezpečným </w:t>
      </w:r>
      <w:r w:rsidR="000D0B5F" w:rsidRPr="00487B2E">
        <w:rPr>
          <w:sz w:val="20"/>
          <w:szCs w:val="20"/>
        </w:rPr>
        <w:t>dotykem:</w:t>
      </w:r>
    </w:p>
    <w:p w14:paraId="49D85782" w14:textId="77777777" w:rsidR="00C406AB" w:rsidRPr="008D4FE4" w:rsidRDefault="00C406AB" w:rsidP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 w:rsidP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 w:rsidP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20D4F087" w:rsidR="00C406AB" w:rsidRPr="008D4FE4" w:rsidRDefault="00C0119E" w:rsidP="00C406AB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241C1E5F" w:rsidR="00C406AB" w:rsidRPr="008D4FE4" w:rsidRDefault="00C406AB" w:rsidP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C0119E">
        <w:rPr>
          <w:lang w:val="cs-CZ"/>
        </w:rPr>
        <w:t>,</w:t>
      </w:r>
    </w:p>
    <w:p w14:paraId="7A643881" w14:textId="5F981BCA" w:rsidR="00C406AB" w:rsidRPr="008D4FE4" w:rsidRDefault="00C406AB" w:rsidP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C0119E">
        <w:rPr>
          <w:lang w:val="cs-CZ"/>
        </w:rPr>
        <w:t> </w:t>
      </w:r>
      <w:r w:rsidRPr="008D4FE4">
        <w:rPr>
          <w:lang w:val="cs-CZ"/>
        </w:rPr>
        <w:t>rozváděči</w:t>
      </w:r>
      <w:r w:rsidR="00C0119E">
        <w:rPr>
          <w:lang w:val="cs-CZ"/>
        </w:rPr>
        <w:t>,</w:t>
      </w:r>
    </w:p>
    <w:p w14:paraId="71D8B90D" w14:textId="696F0DB1" w:rsidR="00C406AB" w:rsidRPr="008D4FE4" w:rsidRDefault="00C406AB" w:rsidP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C0119E">
        <w:rPr>
          <w:lang w:val="cs-CZ"/>
        </w:rPr>
        <w:t>,</w:t>
      </w:r>
    </w:p>
    <w:p w14:paraId="2240223C" w14:textId="646D1C0F" w:rsidR="00C406AB" w:rsidRPr="008D4FE4" w:rsidRDefault="00C406AB" w:rsidP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C0119E">
        <w:rPr>
          <w:lang w:val="cs-CZ"/>
        </w:rPr>
        <w:t>.</w:t>
      </w:r>
    </w:p>
    <w:p w14:paraId="116E0AAD" w14:textId="68E3A010" w:rsidR="00C406AB" w:rsidRPr="008D4FE4" w:rsidRDefault="00C406AB" w:rsidP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11742548" w:rsidR="004963AE" w:rsidRPr="00C406AB" w:rsidRDefault="00C406AB" w:rsidP="00975695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Pr="00C0119E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4963AE">
      <w:pPr>
        <w:pStyle w:val="Nadpis1"/>
        <w:rPr>
          <w:lang w:val="cs-CZ"/>
        </w:rPr>
      </w:pPr>
      <w:bookmarkStart w:id="4" w:name="_Toc8371144"/>
      <w:bookmarkStart w:id="5" w:name="_Toc68774227"/>
      <w:bookmarkStart w:id="6" w:name="_Toc139812911"/>
      <w:r w:rsidRPr="00C406AB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F90FA8" w:rsidRDefault="00F90FA8" w:rsidP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 w:rsidP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Default="00F90FA8" w:rsidP="004963AE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263CA0F7" w14:textId="77777777" w:rsidR="006A6B77" w:rsidRPr="00F90FA8" w:rsidRDefault="006A6B77" w:rsidP="006A6B77">
      <w:pPr>
        <w:pStyle w:val="Seznamsodrkami2"/>
        <w:numPr>
          <w:ilvl w:val="0"/>
          <w:numId w:val="0"/>
        </w:numPr>
        <w:ind w:left="1440"/>
        <w:rPr>
          <w:lang w:val="cs-CZ"/>
        </w:rPr>
      </w:pPr>
    </w:p>
    <w:p w14:paraId="09D5EB14" w14:textId="77777777" w:rsidR="00363E8F" w:rsidRPr="000B15F2" w:rsidRDefault="00363E8F" w:rsidP="00363E8F">
      <w:pPr>
        <w:pStyle w:val="Nadpis2"/>
        <w:numPr>
          <w:ilvl w:val="1"/>
          <w:numId w:val="10"/>
        </w:numPr>
      </w:pPr>
      <w:bookmarkStart w:id="7" w:name="_Toc115950965"/>
      <w:bookmarkStart w:id="8" w:name="_Toc118135375"/>
      <w:bookmarkStart w:id="9" w:name="_Toc123644245"/>
      <w:bookmarkStart w:id="10" w:name="_Toc139812912"/>
      <w:proofErr w:type="spellStart"/>
      <w:r w:rsidRPr="000B15F2">
        <w:lastRenderedPageBreak/>
        <w:t>Seznam</w:t>
      </w:r>
      <w:proofErr w:type="spellEnd"/>
      <w:r w:rsidRPr="000B15F2">
        <w:t xml:space="preserve"> </w:t>
      </w:r>
      <w:proofErr w:type="spellStart"/>
      <w:r w:rsidRPr="000B15F2">
        <w:t>zkratek</w:t>
      </w:r>
      <w:bookmarkEnd w:id="7"/>
      <w:bookmarkEnd w:id="8"/>
      <w:bookmarkEnd w:id="9"/>
      <w:bookmarkEnd w:id="10"/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363E8F" w:rsidRPr="00487B2E" w14:paraId="1E57B344" w14:textId="77777777" w:rsidTr="000D6996">
        <w:tc>
          <w:tcPr>
            <w:tcW w:w="1778" w:type="dxa"/>
          </w:tcPr>
          <w:p w14:paraId="6EA80AD8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487B2E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3FB50398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487B2E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363E8F" w:rsidRPr="00487B2E" w14:paraId="0AF87EEB" w14:textId="77777777" w:rsidTr="000D6996">
        <w:tc>
          <w:tcPr>
            <w:tcW w:w="1778" w:type="dxa"/>
          </w:tcPr>
          <w:p w14:paraId="2584F16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782DAAA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Střídavý proud (</w:t>
            </w:r>
            <w:proofErr w:type="spellStart"/>
            <w:r w:rsidRPr="00487B2E">
              <w:rPr>
                <w:rFonts w:asciiTheme="minorHAnsi" w:hAnsiTheme="minorHAnsi"/>
              </w:rPr>
              <w:t>alternate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current</w:t>
            </w:r>
            <w:proofErr w:type="spellEnd"/>
            <w:r w:rsidRPr="00487B2E">
              <w:rPr>
                <w:rFonts w:asciiTheme="minorHAnsi" w:hAnsiTheme="minorHAnsi"/>
              </w:rPr>
              <w:t>)</w:t>
            </w:r>
          </w:p>
        </w:tc>
      </w:tr>
      <w:tr w:rsidR="00363E8F" w:rsidRPr="00487B2E" w14:paraId="368B27FA" w14:textId="77777777" w:rsidTr="000D6996">
        <w:tc>
          <w:tcPr>
            <w:tcW w:w="1778" w:type="dxa"/>
          </w:tcPr>
          <w:p w14:paraId="7A29C453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2F5DA4E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363E8F" w:rsidRPr="00487B2E" w14:paraId="6EC69DFA" w14:textId="77777777" w:rsidTr="000D6996">
        <w:tc>
          <w:tcPr>
            <w:tcW w:w="1778" w:type="dxa"/>
          </w:tcPr>
          <w:p w14:paraId="13896C4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1A0C8E9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automatický přepínač zdrojů</w:t>
            </w:r>
          </w:p>
        </w:tc>
      </w:tr>
      <w:tr w:rsidR="00363E8F" w:rsidRPr="00487B2E" w14:paraId="6670D883" w14:textId="77777777" w:rsidTr="000D6996">
        <w:tc>
          <w:tcPr>
            <w:tcW w:w="1778" w:type="dxa"/>
          </w:tcPr>
          <w:p w14:paraId="54A7745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3726CC1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Automatický záskok rezervy</w:t>
            </w:r>
          </w:p>
        </w:tc>
      </w:tr>
      <w:tr w:rsidR="00363E8F" w:rsidRPr="00713504" w14:paraId="30D5F486" w14:textId="77777777" w:rsidTr="000D6996">
        <w:tc>
          <w:tcPr>
            <w:tcW w:w="1778" w:type="dxa"/>
          </w:tcPr>
          <w:p w14:paraId="122EF5FB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2E9F503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Vstup binárního signálu (</w:t>
            </w:r>
            <w:proofErr w:type="spellStart"/>
            <w:r w:rsidRPr="00487B2E">
              <w:rPr>
                <w:rFonts w:asciiTheme="minorHAnsi" w:hAnsiTheme="minorHAnsi"/>
              </w:rPr>
              <w:t>binary</w:t>
            </w:r>
            <w:proofErr w:type="spellEnd"/>
            <w:r w:rsidRPr="00487B2E">
              <w:rPr>
                <w:rFonts w:asciiTheme="minorHAnsi" w:hAnsiTheme="minorHAnsi"/>
              </w:rPr>
              <w:t xml:space="preserve"> input)</w:t>
            </w:r>
          </w:p>
        </w:tc>
      </w:tr>
      <w:tr w:rsidR="00363E8F" w:rsidRPr="00487B2E" w14:paraId="2DF0FCA9" w14:textId="77777777" w:rsidTr="000D6996">
        <w:tc>
          <w:tcPr>
            <w:tcW w:w="1778" w:type="dxa"/>
          </w:tcPr>
          <w:p w14:paraId="1B1293A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32B6E80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Centrální bateriový systém</w:t>
            </w:r>
          </w:p>
        </w:tc>
      </w:tr>
      <w:tr w:rsidR="00363E8F" w:rsidRPr="00487B2E" w14:paraId="2A8B31BB" w14:textId="77777777" w:rsidTr="000D6996">
        <w:tc>
          <w:tcPr>
            <w:tcW w:w="1778" w:type="dxa"/>
          </w:tcPr>
          <w:p w14:paraId="1119B33E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87B2E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21FE0ED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Měď</w:t>
            </w:r>
          </w:p>
        </w:tc>
      </w:tr>
      <w:tr w:rsidR="00363E8F" w:rsidRPr="00487B2E" w14:paraId="1907990A" w14:textId="77777777" w:rsidTr="000D6996">
        <w:tc>
          <w:tcPr>
            <w:tcW w:w="1778" w:type="dxa"/>
          </w:tcPr>
          <w:p w14:paraId="38FFA98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43185F2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Česká státní norma</w:t>
            </w:r>
          </w:p>
        </w:tc>
      </w:tr>
      <w:tr w:rsidR="00363E8F" w:rsidRPr="00487B2E" w14:paraId="70571354" w14:textId="77777777" w:rsidTr="000D6996">
        <w:tc>
          <w:tcPr>
            <w:tcW w:w="1778" w:type="dxa"/>
          </w:tcPr>
          <w:p w14:paraId="5386D2BF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764FD97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487B2E">
              <w:rPr>
                <w:rFonts w:asciiTheme="minorHAnsi" w:hAnsiTheme="minorHAnsi"/>
              </w:rPr>
              <w:t>current</w:t>
            </w:r>
            <w:proofErr w:type="spellEnd"/>
            <w:r w:rsidRPr="00487B2E">
              <w:rPr>
                <w:rFonts w:asciiTheme="minorHAnsi" w:hAnsiTheme="minorHAnsi"/>
              </w:rPr>
              <w:t>)</w:t>
            </w:r>
          </w:p>
        </w:tc>
      </w:tr>
      <w:tr w:rsidR="00363E8F" w:rsidRPr="00487B2E" w14:paraId="62222D67" w14:textId="77777777" w:rsidTr="000D6996">
        <w:tc>
          <w:tcPr>
            <w:tcW w:w="1778" w:type="dxa"/>
          </w:tcPr>
          <w:p w14:paraId="578D8103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6A9B47E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87B2E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363E8F" w:rsidRPr="00487B2E" w14:paraId="76F0CF99" w14:textId="77777777" w:rsidTr="000D6996">
        <w:tc>
          <w:tcPr>
            <w:tcW w:w="1778" w:type="dxa"/>
          </w:tcPr>
          <w:p w14:paraId="5434A30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025E4E5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487B2E">
              <w:rPr>
                <w:rFonts w:asciiTheme="minorHAnsi" w:hAnsiTheme="minorHAnsi"/>
              </w:rPr>
              <w:t>Electromagnetic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Compatibility</w:t>
            </w:r>
            <w:proofErr w:type="spellEnd"/>
            <w:r w:rsidRPr="00487B2E">
              <w:rPr>
                <w:rFonts w:asciiTheme="minorHAnsi" w:hAnsiTheme="minorHAnsi"/>
              </w:rPr>
              <w:t>)</w:t>
            </w:r>
          </w:p>
        </w:tc>
      </w:tr>
      <w:tr w:rsidR="00363E8F" w:rsidRPr="00487B2E" w14:paraId="5B8E9956" w14:textId="77777777" w:rsidTr="000D6996">
        <w:tc>
          <w:tcPr>
            <w:tcW w:w="1778" w:type="dxa"/>
          </w:tcPr>
          <w:p w14:paraId="0F5918E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681DD559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Evropská norma</w:t>
            </w:r>
          </w:p>
        </w:tc>
      </w:tr>
      <w:tr w:rsidR="00363E8F" w:rsidRPr="00487B2E" w14:paraId="20229790" w14:textId="77777777" w:rsidTr="000D6996">
        <w:tc>
          <w:tcPr>
            <w:tcW w:w="1778" w:type="dxa"/>
          </w:tcPr>
          <w:p w14:paraId="089D689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19C11A8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Elektrická požární signalizace</w:t>
            </w:r>
          </w:p>
        </w:tc>
      </w:tr>
      <w:tr w:rsidR="00363E8F" w:rsidRPr="00487B2E" w14:paraId="5664C661" w14:textId="77777777" w:rsidTr="000D6996">
        <w:tc>
          <w:tcPr>
            <w:tcW w:w="1778" w:type="dxa"/>
          </w:tcPr>
          <w:p w14:paraId="6A1D3AD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7E67278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izolační třída F/F</w:t>
            </w:r>
          </w:p>
        </w:tc>
      </w:tr>
      <w:tr w:rsidR="00363E8F" w:rsidRPr="00487B2E" w14:paraId="13F43AEA" w14:textId="77777777" w:rsidTr="000D6996">
        <w:tc>
          <w:tcPr>
            <w:tcW w:w="1778" w:type="dxa"/>
          </w:tcPr>
          <w:p w14:paraId="731B4AC8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7910C8C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Frekvenční měnič</w:t>
            </w:r>
          </w:p>
        </w:tc>
      </w:tr>
      <w:tr w:rsidR="00363E8F" w:rsidRPr="00487B2E" w14:paraId="6019CAAC" w14:textId="77777777" w:rsidTr="000D6996">
        <w:tc>
          <w:tcPr>
            <w:tcW w:w="1778" w:type="dxa"/>
            <w:vAlign w:val="center"/>
          </w:tcPr>
          <w:p w14:paraId="1B84DFC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538994AE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 xml:space="preserve">Název </w:t>
            </w:r>
            <w:proofErr w:type="gramStart"/>
            <w:r w:rsidRPr="00487B2E">
              <w:rPr>
                <w:rFonts w:asciiTheme="minorHAnsi" w:hAnsiTheme="minorHAnsi"/>
              </w:rPr>
              <w:t>výrobce - General</w:t>
            </w:r>
            <w:proofErr w:type="gram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363E8F" w:rsidRPr="00487B2E" w14:paraId="3AA9FE33" w14:textId="77777777" w:rsidTr="000D6996">
        <w:tc>
          <w:tcPr>
            <w:tcW w:w="1778" w:type="dxa"/>
          </w:tcPr>
          <w:p w14:paraId="5881252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6D7B9FAF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363E8F" w:rsidRPr="00487B2E" w14:paraId="10366B20" w14:textId="77777777" w:rsidTr="000D6996">
        <w:tc>
          <w:tcPr>
            <w:tcW w:w="1778" w:type="dxa"/>
          </w:tcPr>
          <w:p w14:paraId="2689CDA9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0FA38BCA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Hlavní ochranná přípojnice</w:t>
            </w:r>
          </w:p>
        </w:tc>
      </w:tr>
      <w:tr w:rsidR="00363E8F" w:rsidRPr="00487B2E" w14:paraId="1E88306E" w14:textId="77777777" w:rsidTr="000D6996">
        <w:tc>
          <w:tcPr>
            <w:tcW w:w="1778" w:type="dxa"/>
          </w:tcPr>
          <w:p w14:paraId="12B85A9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4577C332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Evropská mezinárodní norma</w:t>
            </w:r>
          </w:p>
        </w:tc>
      </w:tr>
      <w:tr w:rsidR="00363E8F" w:rsidRPr="00487B2E" w14:paraId="5C0BE279" w14:textId="77777777" w:rsidTr="000D6996">
        <w:tc>
          <w:tcPr>
            <w:tcW w:w="1778" w:type="dxa"/>
          </w:tcPr>
          <w:p w14:paraId="69B6A893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1F6E0D9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Vstup/výstup (input/output)</w:t>
            </w:r>
          </w:p>
        </w:tc>
      </w:tr>
      <w:tr w:rsidR="00363E8F" w:rsidRPr="006A6B77" w14:paraId="275FB248" w14:textId="77777777" w:rsidTr="000D6996">
        <w:tc>
          <w:tcPr>
            <w:tcW w:w="1778" w:type="dxa"/>
          </w:tcPr>
          <w:p w14:paraId="4EFC118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37392C2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487B2E">
              <w:rPr>
                <w:rFonts w:asciiTheme="minorHAnsi" w:hAnsiTheme="minorHAnsi"/>
              </w:rPr>
              <w:t>Kernkrftwerk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Kennzeichen</w:t>
            </w:r>
            <w:proofErr w:type="spellEnd"/>
            <w:r w:rsidRPr="00487B2E">
              <w:rPr>
                <w:rFonts w:asciiTheme="minorHAnsi" w:hAnsiTheme="minorHAnsi"/>
              </w:rPr>
              <w:t xml:space="preserve"> Systém)</w:t>
            </w:r>
          </w:p>
        </w:tc>
      </w:tr>
      <w:tr w:rsidR="00363E8F" w:rsidRPr="00713504" w14:paraId="1AA10D33" w14:textId="77777777" w:rsidTr="000D6996">
        <w:tc>
          <w:tcPr>
            <w:tcW w:w="1778" w:type="dxa"/>
          </w:tcPr>
          <w:p w14:paraId="1D472D0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4E973A36" w14:textId="77777777" w:rsidR="00363E8F" w:rsidRPr="00487B2E" w:rsidRDefault="00363E8F" w:rsidP="000D6996">
            <w:pPr>
              <w:pStyle w:val="TCBNormalni"/>
              <w:rPr>
                <w:rFonts w:asciiTheme="minorHAnsi" w:hAnsiTheme="minorHAnsi" w:cs="Times New Roman"/>
              </w:rPr>
            </w:pPr>
            <w:r w:rsidRPr="00487B2E">
              <w:rPr>
                <w:rFonts w:asciiTheme="minorHAnsi" w:hAnsiTheme="minorHAnsi"/>
              </w:rPr>
              <w:t>Světelná dioda (</w:t>
            </w:r>
            <w:proofErr w:type="spellStart"/>
            <w:r w:rsidRPr="00487B2E">
              <w:rPr>
                <w:rStyle w:val="Zdraznn"/>
                <w:rFonts w:asciiTheme="minorHAnsi" w:hAnsiTheme="minorHAnsi"/>
              </w:rPr>
              <w:t>Light-Emitting</w:t>
            </w:r>
            <w:proofErr w:type="spellEnd"/>
            <w:r w:rsidRPr="00487B2E">
              <w:rPr>
                <w:rStyle w:val="Zdraznn"/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Style w:val="Zdraznn"/>
                <w:rFonts w:asciiTheme="minorHAnsi" w:hAnsiTheme="minorHAnsi"/>
              </w:rPr>
              <w:t>Diode</w:t>
            </w:r>
            <w:proofErr w:type="spellEnd"/>
            <w:r w:rsidRPr="00487B2E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363E8F" w:rsidRPr="00713504" w14:paraId="28356F3F" w14:textId="77777777" w:rsidTr="000D6996">
        <w:tc>
          <w:tcPr>
            <w:tcW w:w="1778" w:type="dxa"/>
          </w:tcPr>
          <w:p w14:paraId="2F84205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7ADA6A85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363E8F" w:rsidRPr="00487B2E" w14:paraId="7D3AD687" w14:textId="77777777" w:rsidTr="000D6996">
        <w:tc>
          <w:tcPr>
            <w:tcW w:w="1778" w:type="dxa"/>
          </w:tcPr>
          <w:p w14:paraId="24F9925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87B2E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156FCDE7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Měření a regulace</w:t>
            </w:r>
          </w:p>
        </w:tc>
      </w:tr>
      <w:tr w:rsidR="00363E8F" w:rsidRPr="00487B2E" w14:paraId="59FBD86B" w14:textId="77777777" w:rsidTr="000D6996">
        <w:tc>
          <w:tcPr>
            <w:tcW w:w="1778" w:type="dxa"/>
          </w:tcPr>
          <w:p w14:paraId="55450169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5354097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Nízké napětí</w:t>
            </w:r>
          </w:p>
        </w:tc>
      </w:tr>
      <w:tr w:rsidR="00363E8F" w:rsidRPr="00487B2E" w14:paraId="309D7522" w14:textId="77777777" w:rsidTr="000D6996">
        <w:tc>
          <w:tcPr>
            <w:tcW w:w="1778" w:type="dxa"/>
          </w:tcPr>
          <w:p w14:paraId="2DAA77EF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7FC7D759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Nouzové osvětlení</w:t>
            </w:r>
          </w:p>
        </w:tc>
      </w:tr>
      <w:tr w:rsidR="00363E8F" w:rsidRPr="00487B2E" w14:paraId="5673EEE6" w14:textId="77777777" w:rsidTr="000D6996">
        <w:tc>
          <w:tcPr>
            <w:tcW w:w="1778" w:type="dxa"/>
          </w:tcPr>
          <w:p w14:paraId="23A3605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4DB2911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Požárně bezpečnostní řešení</w:t>
            </w:r>
          </w:p>
        </w:tc>
      </w:tr>
      <w:tr w:rsidR="00363E8F" w:rsidRPr="00487B2E" w14:paraId="5BE9B8F2" w14:textId="77777777" w:rsidTr="000D6996">
        <w:tc>
          <w:tcPr>
            <w:tcW w:w="1778" w:type="dxa"/>
          </w:tcPr>
          <w:p w14:paraId="38A0D07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0C6A0FB8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487B2E">
              <w:rPr>
                <w:rFonts w:asciiTheme="minorHAnsi" w:hAnsiTheme="minorHAnsi"/>
              </w:rPr>
              <w:t>Programmable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Logic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Controller</w:t>
            </w:r>
            <w:proofErr w:type="spellEnd"/>
            <w:r w:rsidRPr="00487B2E">
              <w:rPr>
                <w:rFonts w:asciiTheme="minorHAnsi" w:hAnsiTheme="minorHAnsi"/>
              </w:rPr>
              <w:t>)</w:t>
            </w:r>
          </w:p>
        </w:tc>
      </w:tr>
      <w:tr w:rsidR="00363E8F" w:rsidRPr="006A6B77" w14:paraId="409E5930" w14:textId="77777777" w:rsidTr="000D6996">
        <w:tc>
          <w:tcPr>
            <w:tcW w:w="1778" w:type="dxa"/>
          </w:tcPr>
          <w:p w14:paraId="3068F11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87B2E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44F686CE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363E8F" w:rsidRPr="00487B2E" w14:paraId="446B007B" w14:textId="77777777" w:rsidTr="000D6996">
        <w:tc>
          <w:tcPr>
            <w:tcW w:w="1778" w:type="dxa"/>
          </w:tcPr>
          <w:p w14:paraId="15D063C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76916F62" w14:textId="77777777" w:rsidR="00363E8F" w:rsidRPr="00487B2E" w:rsidRDefault="00363E8F" w:rsidP="000D6996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487B2E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363E8F" w:rsidRPr="00487B2E" w14:paraId="58018356" w14:textId="77777777" w:rsidTr="000D6996">
        <w:tc>
          <w:tcPr>
            <w:tcW w:w="1778" w:type="dxa"/>
          </w:tcPr>
          <w:p w14:paraId="57FE4E84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5217040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487B2E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487B2E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>
              <w:fldChar w:fldCharType="begin"/>
            </w:r>
            <w:r>
              <w:instrText>HYPERLINK "https://www.pilz.com/cs-CZ/support/knowhow/law-standards-norms/functional-safety/en-iec-62061"</w:instrText>
            </w:r>
            <w:r>
              <w:fldChar w:fldCharType="separate"/>
            </w:r>
            <w:r w:rsidRPr="00487B2E">
              <w:rPr>
                <w:rFonts w:asciiTheme="minorHAnsi" w:hAnsiTheme="minorHAnsi"/>
              </w:rPr>
              <w:t>Safety</w:t>
            </w:r>
            <w:proofErr w:type="spellEnd"/>
            <w:r w:rsidRPr="00487B2E">
              <w:rPr>
                <w:rFonts w:asciiTheme="minorHAnsi" w:hAnsiTheme="minorHAnsi"/>
              </w:rPr>
              <w:t xml:space="preserve"> Integrity Level</w:t>
            </w:r>
            <w:r>
              <w:rPr>
                <w:rFonts w:asciiTheme="minorHAnsi" w:hAnsiTheme="minorHAnsi"/>
              </w:rPr>
              <w:fldChar w:fldCharType="end"/>
            </w:r>
            <w:r w:rsidRPr="00487B2E">
              <w:rPr>
                <w:rFonts w:asciiTheme="minorHAnsi" w:hAnsiTheme="minorHAnsi"/>
              </w:rPr>
              <w:t>)</w:t>
            </w:r>
          </w:p>
        </w:tc>
      </w:tr>
      <w:tr w:rsidR="00363E8F" w:rsidRPr="00487B2E" w14:paraId="02106994" w14:textId="77777777" w:rsidTr="000D6996">
        <w:tc>
          <w:tcPr>
            <w:tcW w:w="1778" w:type="dxa"/>
          </w:tcPr>
          <w:p w14:paraId="4D18667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3C1EBB9E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Systém kontroly a řízení</w:t>
            </w:r>
          </w:p>
        </w:tc>
      </w:tr>
      <w:tr w:rsidR="00363E8F" w:rsidRPr="00487B2E" w14:paraId="5FC55786" w14:textId="77777777" w:rsidTr="000D6996">
        <w:tc>
          <w:tcPr>
            <w:tcW w:w="1778" w:type="dxa"/>
          </w:tcPr>
          <w:p w14:paraId="4AAF09B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3813844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Teplárna Mladá Boleslav</w:t>
            </w:r>
          </w:p>
        </w:tc>
      </w:tr>
      <w:tr w:rsidR="00363E8F" w:rsidRPr="00487B2E" w14:paraId="7D027858" w14:textId="77777777" w:rsidTr="000D6996">
        <w:tc>
          <w:tcPr>
            <w:tcW w:w="1778" w:type="dxa"/>
          </w:tcPr>
          <w:p w14:paraId="30BBAC70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2AD308B9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Tuhé znečisťující látky</w:t>
            </w:r>
          </w:p>
        </w:tc>
      </w:tr>
      <w:tr w:rsidR="00363E8F" w:rsidRPr="006A6B77" w14:paraId="3B897B47" w14:textId="77777777" w:rsidTr="000D6996">
        <w:tc>
          <w:tcPr>
            <w:tcW w:w="1778" w:type="dxa"/>
          </w:tcPr>
          <w:p w14:paraId="62CFD1AF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59AC2161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363E8F" w:rsidRPr="00713504" w14:paraId="209D7599" w14:textId="77777777" w:rsidTr="000D6996">
        <w:tc>
          <w:tcPr>
            <w:tcW w:w="1778" w:type="dxa"/>
          </w:tcPr>
          <w:p w14:paraId="244B21FF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lastRenderedPageBreak/>
              <w:t>UPS</w:t>
            </w:r>
          </w:p>
        </w:tc>
        <w:tc>
          <w:tcPr>
            <w:tcW w:w="7142" w:type="dxa"/>
          </w:tcPr>
          <w:p w14:paraId="7163E6E3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487B2E">
              <w:rPr>
                <w:rFonts w:asciiTheme="minorHAnsi" w:hAnsiTheme="minorHAnsi"/>
              </w:rPr>
              <w:t>Uninterruptible</w:t>
            </w:r>
            <w:proofErr w:type="spellEnd"/>
            <w:r w:rsidRPr="00487B2E">
              <w:rPr>
                <w:rFonts w:asciiTheme="minorHAnsi" w:hAnsiTheme="minorHAnsi"/>
              </w:rPr>
              <w:t xml:space="preserve"> </w:t>
            </w:r>
            <w:proofErr w:type="spellStart"/>
            <w:r w:rsidRPr="00487B2E">
              <w:rPr>
                <w:rFonts w:asciiTheme="minorHAnsi" w:hAnsiTheme="minorHAnsi"/>
              </w:rPr>
              <w:t>Power</w:t>
            </w:r>
            <w:proofErr w:type="spellEnd"/>
            <w:r w:rsidRPr="00487B2E">
              <w:rPr>
                <w:rFonts w:asciiTheme="minorHAnsi" w:hAnsiTheme="minorHAnsi"/>
              </w:rPr>
              <w:t xml:space="preserve"> Supply/Source)</w:t>
            </w:r>
          </w:p>
        </w:tc>
      </w:tr>
      <w:tr w:rsidR="00363E8F" w:rsidRPr="00487B2E" w14:paraId="69648C28" w14:textId="77777777" w:rsidTr="000D6996">
        <w:tc>
          <w:tcPr>
            <w:tcW w:w="1778" w:type="dxa"/>
          </w:tcPr>
          <w:p w14:paraId="53B52E0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68B4566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Vysokofrekvenční</w:t>
            </w:r>
          </w:p>
        </w:tc>
      </w:tr>
      <w:tr w:rsidR="00363E8F" w:rsidRPr="00487B2E" w14:paraId="162B51ED" w14:textId="77777777" w:rsidTr="000D6996">
        <w:tc>
          <w:tcPr>
            <w:tcW w:w="1778" w:type="dxa"/>
          </w:tcPr>
          <w:p w14:paraId="5161BE56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2DCFC0FC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Vysoké napětí</w:t>
            </w:r>
          </w:p>
        </w:tc>
      </w:tr>
      <w:tr w:rsidR="00363E8F" w:rsidRPr="00487B2E" w14:paraId="49F87783" w14:textId="77777777" w:rsidTr="000D6996">
        <w:tc>
          <w:tcPr>
            <w:tcW w:w="1778" w:type="dxa"/>
          </w:tcPr>
          <w:p w14:paraId="16F2A46D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759AAD54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Venkovní osvětlení</w:t>
            </w:r>
          </w:p>
        </w:tc>
      </w:tr>
      <w:tr w:rsidR="00363E8F" w:rsidRPr="00487B2E" w14:paraId="593E292C" w14:textId="77777777" w:rsidTr="000D6996">
        <w:tc>
          <w:tcPr>
            <w:tcW w:w="1778" w:type="dxa"/>
          </w:tcPr>
          <w:p w14:paraId="5C0DAA24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134500D8" w14:textId="77777777" w:rsidR="00363E8F" w:rsidRPr="00487B2E" w:rsidRDefault="00363E8F" w:rsidP="000D6996">
            <w:pPr>
              <w:pStyle w:val="TCBNormalni"/>
              <w:rPr>
                <w:rFonts w:asciiTheme="minorHAnsi" w:hAnsiTheme="minorHAnsi"/>
              </w:rPr>
            </w:pPr>
            <w:r w:rsidRPr="00487B2E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F17795" w:rsidRDefault="004963AE" w:rsidP="004963AE">
      <w:pPr>
        <w:rPr>
          <w:highlight w:val="yellow"/>
          <w:lang w:val="cs-CZ"/>
        </w:rPr>
      </w:pPr>
    </w:p>
    <w:p w14:paraId="1C2EA213" w14:textId="0672D4AB" w:rsidR="004963AE" w:rsidRPr="00282150" w:rsidRDefault="004963AE" w:rsidP="004963AE">
      <w:pPr>
        <w:pStyle w:val="Nadpis1"/>
        <w:rPr>
          <w:lang w:val="cs-CZ"/>
        </w:rPr>
      </w:pPr>
      <w:bookmarkStart w:id="11" w:name="_Toc8371151"/>
      <w:bookmarkStart w:id="12" w:name="_Toc68774234"/>
      <w:bookmarkStart w:id="13" w:name="_Toc139812913"/>
      <w:r w:rsidRPr="00282150">
        <w:rPr>
          <w:lang w:val="cs-CZ"/>
        </w:rPr>
        <w:t>Účel, popis a základní parametry</w:t>
      </w:r>
      <w:bookmarkEnd w:id="11"/>
      <w:bookmarkEnd w:id="12"/>
      <w:bookmarkEnd w:id="13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7B4302">
      <w:pPr>
        <w:pStyle w:val="Nadpis2"/>
        <w:numPr>
          <w:ilvl w:val="1"/>
          <w:numId w:val="10"/>
        </w:numPr>
        <w:rPr>
          <w:lang w:val="cs-CZ"/>
        </w:rPr>
      </w:pPr>
      <w:bookmarkStart w:id="14" w:name="_Toc7778368"/>
      <w:bookmarkStart w:id="15" w:name="_Toc113356500"/>
      <w:bookmarkStart w:id="16" w:name="_Toc139812914"/>
      <w:r w:rsidRPr="00607109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66"/>
      </w:tblGrid>
      <w:tr w:rsidR="007B4302" w:rsidRPr="00C0119E" w14:paraId="78486E4F" w14:textId="77777777" w:rsidTr="000D6996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487B2E" w:rsidRDefault="007B4302" w:rsidP="000D6996">
            <w:pPr>
              <w:ind w:firstLine="296"/>
              <w:rPr>
                <w:b/>
                <w:bCs/>
                <w:color w:val="000000"/>
                <w:lang w:val="cs-CZ"/>
              </w:rPr>
            </w:pPr>
            <w:bookmarkStart w:id="17" w:name="_Hlk120267354"/>
            <w:r w:rsidRPr="00487B2E">
              <w:rPr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487B2E" w:rsidRDefault="007B4302" w:rsidP="000D6996">
            <w:pPr>
              <w:ind w:firstLine="218"/>
              <w:rPr>
                <w:b/>
                <w:bCs/>
                <w:color w:val="000000"/>
                <w:lang w:val="cs-CZ"/>
              </w:rPr>
            </w:pPr>
            <w:r w:rsidRPr="00487B2E">
              <w:rPr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487B2E" w:rsidRDefault="007B4302" w:rsidP="000D6996">
            <w:pPr>
              <w:jc w:val="center"/>
              <w:rPr>
                <w:b/>
                <w:bCs/>
                <w:color w:val="000000"/>
                <w:lang w:val="cs-CZ"/>
              </w:rPr>
            </w:pPr>
            <w:r w:rsidRPr="00487B2E">
              <w:rPr>
                <w:b/>
                <w:bCs/>
                <w:color w:val="000000"/>
                <w:lang w:val="cs-CZ"/>
              </w:rPr>
              <w:t>Příkon</w:t>
            </w:r>
            <w:r w:rsidRPr="00487B2E">
              <w:rPr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487B2E">
              <w:rPr>
                <w:b/>
                <w:bCs/>
                <w:color w:val="000000"/>
                <w:lang w:val="cs-CZ"/>
              </w:rPr>
              <w:t>kVA</w:t>
            </w:r>
            <w:proofErr w:type="spellEnd"/>
            <w:r w:rsidRPr="00487B2E">
              <w:rPr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487B2E" w:rsidRDefault="007B4302" w:rsidP="000D6996">
            <w:pPr>
              <w:ind w:firstLine="209"/>
              <w:rPr>
                <w:b/>
                <w:bCs/>
                <w:color w:val="000000"/>
                <w:lang w:val="cs-CZ"/>
              </w:rPr>
            </w:pPr>
            <w:r w:rsidRPr="00487B2E">
              <w:rPr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6A6B77" w14:paraId="58980F86" w14:textId="77777777" w:rsidTr="000D6996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29164D04" w:rsidR="007B4302" w:rsidRPr="00487B2E" w:rsidRDefault="00351A89" w:rsidP="00487B2E">
            <w:pPr>
              <w:ind w:left="154"/>
              <w:jc w:val="left"/>
              <w:rPr>
                <w:rFonts w:cstheme="majorBidi"/>
                <w:color w:val="000000"/>
                <w:lang w:val="cs-CZ"/>
              </w:rPr>
            </w:pPr>
            <w:r w:rsidRPr="00487B2E">
              <w:rPr>
                <w:color w:val="000000"/>
                <w:lang w:val="cs-CZ"/>
              </w:rPr>
              <w:t>Nový r</w:t>
            </w:r>
            <w:r w:rsidR="007B4302" w:rsidRPr="00487B2E">
              <w:rPr>
                <w:color w:val="000000"/>
                <w:lang w:val="cs-CZ"/>
              </w:rPr>
              <w:t>ozvaděč</w:t>
            </w:r>
            <w:r w:rsidR="007B4302" w:rsidRPr="00487B2E">
              <w:rPr>
                <w:rFonts w:cstheme="majorBidi"/>
                <w:color w:val="000000"/>
                <w:lang w:val="cs-CZ"/>
              </w:rPr>
              <w:t xml:space="preserve"> </w:t>
            </w:r>
            <w:r w:rsidR="00E205F1" w:rsidRPr="00487B2E">
              <w:rPr>
                <w:rFonts w:cstheme="majorBidi"/>
                <w:color w:val="000000"/>
                <w:lang w:val="cs-CZ"/>
              </w:rPr>
              <w:t>R</w:t>
            </w:r>
            <w:r w:rsidR="004F15FC" w:rsidRPr="00487B2E">
              <w:rPr>
                <w:rFonts w:cstheme="majorBidi"/>
                <w:color w:val="000000"/>
                <w:lang w:val="cs-CZ"/>
              </w:rPr>
              <w:t>S_SO</w:t>
            </w:r>
            <w:r w:rsidR="00E76A82" w:rsidRPr="00487B2E">
              <w:rPr>
                <w:rFonts w:cstheme="majorBidi"/>
                <w:color w:val="000000"/>
                <w:lang w:val="cs-CZ"/>
              </w:rPr>
              <w:t>204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77777777" w:rsidR="007B4302" w:rsidRPr="00487B2E" w:rsidRDefault="007B4302" w:rsidP="00607109">
            <w:pPr>
              <w:ind w:left="154"/>
              <w:rPr>
                <w:color w:val="000000"/>
                <w:lang w:val="cs-CZ"/>
              </w:rPr>
            </w:pPr>
            <w:r w:rsidRPr="00487B2E">
              <w:rPr>
                <w:color w:val="000000"/>
                <w:lang w:val="cs-CZ"/>
              </w:rPr>
              <w:t xml:space="preserve">3PEN~ </w:t>
            </w:r>
            <w:proofErr w:type="gramStart"/>
            <w:r w:rsidRPr="00487B2E">
              <w:rPr>
                <w:color w:val="000000"/>
                <w:lang w:val="cs-CZ"/>
              </w:rPr>
              <w:t>50Hz</w:t>
            </w:r>
            <w:proofErr w:type="gramEnd"/>
            <w:r w:rsidRPr="00487B2E">
              <w:rPr>
                <w:color w:val="00000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4E27C5F8" w:rsidR="007B4302" w:rsidRPr="00487B2E" w:rsidRDefault="007B4302" w:rsidP="00607109">
            <w:pPr>
              <w:ind w:left="154"/>
              <w:rPr>
                <w:color w:val="000000"/>
                <w:lang w:val="cs-CZ"/>
              </w:rPr>
            </w:pPr>
            <w:r w:rsidRPr="00487B2E">
              <w:rPr>
                <w:color w:val="000000"/>
                <w:lang w:val="cs-CZ"/>
              </w:rPr>
              <w:t xml:space="preserve">Cca </w:t>
            </w:r>
            <w:r w:rsidR="002B6B87" w:rsidRPr="00487B2E">
              <w:rPr>
                <w:color w:val="000000"/>
                <w:lang w:val="cs-CZ"/>
              </w:rPr>
              <w:t>0,5</w:t>
            </w:r>
            <w:r w:rsidRPr="00487B2E">
              <w:rPr>
                <w:color w:val="000000"/>
                <w:lang w:val="cs-CZ"/>
              </w:rPr>
              <w:t>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77A0FBD8" w:rsidR="007B4302" w:rsidRPr="00487B2E" w:rsidRDefault="007B4302" w:rsidP="00607109">
            <w:pPr>
              <w:ind w:left="154"/>
              <w:rPr>
                <w:color w:val="000000"/>
                <w:lang w:val="cs-CZ"/>
              </w:rPr>
            </w:pPr>
            <w:r w:rsidRPr="00487B2E">
              <w:rPr>
                <w:color w:val="000000"/>
                <w:lang w:val="cs-CZ"/>
              </w:rPr>
              <w:t>Přívod z</w:t>
            </w:r>
            <w:r w:rsidR="00351A89" w:rsidRPr="00487B2E">
              <w:rPr>
                <w:color w:val="000000"/>
                <w:lang w:val="cs-CZ"/>
              </w:rPr>
              <w:t xml:space="preserve"> nového </w:t>
            </w:r>
            <w:r w:rsidR="004F15FC" w:rsidRPr="00487B2E">
              <w:rPr>
                <w:color w:val="000000"/>
                <w:lang w:val="cs-CZ"/>
              </w:rPr>
              <w:t>RS_SO</w:t>
            </w:r>
            <w:r w:rsidR="00E76A82" w:rsidRPr="00487B2E">
              <w:rPr>
                <w:color w:val="000000"/>
                <w:lang w:val="cs-CZ"/>
              </w:rPr>
              <w:t>20</w:t>
            </w:r>
            <w:r w:rsidR="00351A89" w:rsidRPr="00487B2E">
              <w:rPr>
                <w:color w:val="000000"/>
                <w:lang w:val="cs-CZ"/>
              </w:rPr>
              <w:t>1</w:t>
            </w:r>
          </w:p>
        </w:tc>
      </w:tr>
    </w:tbl>
    <w:p w14:paraId="1F09C8F3" w14:textId="18A6D7F3" w:rsidR="00C64B78" w:rsidRPr="00487B2E" w:rsidRDefault="003B7264" w:rsidP="00487B2E">
      <w:pPr>
        <w:rPr>
          <w:lang w:val="cs-CZ"/>
        </w:rPr>
      </w:pPr>
      <w:bookmarkStart w:id="18" w:name="_Toc95348154"/>
      <w:bookmarkStart w:id="19" w:name="_Toc99371231"/>
      <w:bookmarkStart w:id="20" w:name="_Toc113356501"/>
      <w:r w:rsidRPr="00487B2E">
        <w:rPr>
          <w:lang w:val="cs-CZ"/>
        </w:rPr>
        <w:t>Energetická bilance</w:t>
      </w:r>
      <w:bookmarkEnd w:id="18"/>
    </w:p>
    <w:p w14:paraId="3159D221" w14:textId="2A569602" w:rsidR="00C64B78" w:rsidRPr="00487B2E" w:rsidRDefault="00C64B78" w:rsidP="00487B2E">
      <w:pPr>
        <w:rPr>
          <w:lang w:val="cs-CZ"/>
        </w:rPr>
      </w:pPr>
      <w:r w:rsidRPr="00487B2E">
        <w:rPr>
          <w:u w:val="single"/>
          <w:lang w:val="cs-CZ"/>
        </w:rPr>
        <w:t>Pro SO</w:t>
      </w:r>
      <w:proofErr w:type="gramStart"/>
      <w:r w:rsidR="00E76A82" w:rsidRPr="00487B2E">
        <w:rPr>
          <w:u w:val="single"/>
          <w:lang w:val="cs-CZ"/>
        </w:rPr>
        <w:t>204</w:t>
      </w:r>
      <w:r w:rsidR="007F1156">
        <w:rPr>
          <w:u w:val="single"/>
          <w:lang w:val="cs-CZ"/>
        </w:rPr>
        <w:t>,SO</w:t>
      </w:r>
      <w:proofErr w:type="gramEnd"/>
      <w:r w:rsidR="007F1156">
        <w:rPr>
          <w:u w:val="single"/>
          <w:lang w:val="cs-CZ"/>
        </w:rPr>
        <w:t>205</w:t>
      </w:r>
      <w:r w:rsidRPr="00487B2E">
        <w:rPr>
          <w:lang w:val="cs-CZ"/>
        </w:rPr>
        <w:t xml:space="preserve">: </w:t>
      </w:r>
      <w:proofErr w:type="spellStart"/>
      <w:r w:rsidRPr="00487B2E">
        <w:rPr>
          <w:lang w:val="cs-CZ"/>
        </w:rPr>
        <w:t>Pi</w:t>
      </w:r>
      <w:proofErr w:type="spellEnd"/>
      <w:r w:rsidRPr="00487B2E">
        <w:rPr>
          <w:lang w:val="cs-CZ"/>
        </w:rPr>
        <w:t xml:space="preserve"> = </w:t>
      </w:r>
      <w:r w:rsidR="002B6B87" w:rsidRPr="00487B2E">
        <w:rPr>
          <w:lang w:val="cs-CZ"/>
        </w:rPr>
        <w:t>0,5</w:t>
      </w:r>
      <w:r w:rsidRPr="00487B2E">
        <w:rPr>
          <w:lang w:val="cs-CZ"/>
        </w:rPr>
        <w:t xml:space="preserve"> kW, Pp = </w:t>
      </w:r>
      <w:r w:rsidR="002B6B87" w:rsidRPr="00487B2E">
        <w:rPr>
          <w:lang w:val="cs-CZ"/>
        </w:rPr>
        <w:t>4</w:t>
      </w:r>
      <w:r w:rsidRPr="00487B2E">
        <w:rPr>
          <w:lang w:val="cs-CZ"/>
        </w:rPr>
        <w:t xml:space="preserve"> kW</w:t>
      </w:r>
    </w:p>
    <w:p w14:paraId="5DDF1214" w14:textId="4DFFE912" w:rsidR="00C64B78" w:rsidRPr="00487B2E" w:rsidRDefault="00C64B78" w:rsidP="00487B2E">
      <w:pPr>
        <w:rPr>
          <w:rFonts w:cs="Arial"/>
          <w:lang w:val="cs-CZ"/>
        </w:rPr>
      </w:pPr>
      <w:r w:rsidRPr="00487B2E">
        <w:rPr>
          <w:rFonts w:cs="Arial"/>
          <w:lang w:val="cs-CZ"/>
        </w:rPr>
        <w:t xml:space="preserve">Výpočtový proud NN = </w:t>
      </w:r>
      <w:r w:rsidR="002B6B87" w:rsidRPr="00487B2E">
        <w:rPr>
          <w:rFonts w:cs="Arial"/>
          <w:lang w:val="cs-CZ"/>
        </w:rPr>
        <w:t>0,5</w:t>
      </w:r>
      <w:r w:rsidRPr="00487B2E">
        <w:rPr>
          <w:rFonts w:cs="Arial"/>
          <w:lang w:val="cs-CZ"/>
        </w:rPr>
        <w:t xml:space="preserve"> A</w:t>
      </w:r>
    </w:p>
    <w:p w14:paraId="57821AEF" w14:textId="3D96C99D" w:rsidR="00C64B78" w:rsidRPr="00487B2E" w:rsidRDefault="00C64B78" w:rsidP="00487B2E">
      <w:pPr>
        <w:rPr>
          <w:rFonts w:cs="Arial"/>
          <w:lang w:val="cs-CZ"/>
        </w:rPr>
      </w:pPr>
      <w:r w:rsidRPr="00487B2E">
        <w:rPr>
          <w:rFonts w:cs="Arial"/>
          <w:lang w:val="cs-CZ"/>
        </w:rPr>
        <w:t xml:space="preserve">Celková roční spotřeba </w:t>
      </w:r>
      <w:r w:rsidR="002B6B87" w:rsidRPr="00487B2E">
        <w:rPr>
          <w:rFonts w:cs="Arial"/>
          <w:lang w:val="cs-CZ"/>
        </w:rPr>
        <w:t>1,2</w:t>
      </w:r>
      <w:r w:rsidRPr="00487B2E">
        <w:rPr>
          <w:rFonts w:cs="Arial"/>
          <w:lang w:val="cs-CZ"/>
        </w:rPr>
        <w:t xml:space="preserve"> </w:t>
      </w:r>
      <w:proofErr w:type="spellStart"/>
      <w:r w:rsidRPr="00487B2E">
        <w:rPr>
          <w:rFonts w:cs="Arial"/>
          <w:lang w:val="cs-CZ"/>
        </w:rPr>
        <w:t>M</w:t>
      </w:r>
      <w:r w:rsidR="00C0119E" w:rsidRPr="00487B2E">
        <w:rPr>
          <w:rFonts w:cs="Arial"/>
          <w:lang w:val="cs-CZ"/>
        </w:rPr>
        <w:t>W</w:t>
      </w:r>
      <w:r w:rsidRPr="00487B2E">
        <w:rPr>
          <w:rFonts w:cs="Arial"/>
          <w:lang w:val="cs-CZ"/>
        </w:rPr>
        <w:t>h</w:t>
      </w:r>
      <w:proofErr w:type="spellEnd"/>
      <w:r w:rsidRPr="00487B2E">
        <w:rPr>
          <w:rFonts w:cs="Arial"/>
          <w:lang w:val="cs-CZ"/>
        </w:rPr>
        <w:t>.</w:t>
      </w:r>
      <w:bookmarkEnd w:id="17"/>
    </w:p>
    <w:p w14:paraId="0021514E" w14:textId="4A025BA1" w:rsidR="007B4302" w:rsidRPr="00282150" w:rsidRDefault="007B4302" w:rsidP="007B4302">
      <w:pPr>
        <w:pStyle w:val="Nadpis2"/>
        <w:numPr>
          <w:ilvl w:val="1"/>
          <w:numId w:val="10"/>
        </w:numPr>
        <w:rPr>
          <w:lang w:val="cs-CZ"/>
        </w:rPr>
      </w:pPr>
      <w:bookmarkStart w:id="21" w:name="_Toc139812915"/>
      <w:r w:rsidRPr="00282150">
        <w:rPr>
          <w:lang w:val="cs-CZ"/>
        </w:rPr>
        <w:t>Elektroinstalace silnoproud</w:t>
      </w:r>
      <w:bookmarkEnd w:id="19"/>
      <w:bookmarkEnd w:id="20"/>
      <w:bookmarkEnd w:id="21"/>
    </w:p>
    <w:p w14:paraId="1938BF22" w14:textId="77777777" w:rsidR="007B4302" w:rsidRPr="00487B2E" w:rsidRDefault="007B4302" w:rsidP="007B4302">
      <w:pPr>
        <w:pStyle w:val="Podnadpis"/>
        <w:rPr>
          <w:sz w:val="20"/>
          <w:szCs w:val="20"/>
        </w:rPr>
      </w:pPr>
      <w:bookmarkStart w:id="22" w:name="_Hlk101950318"/>
      <w:r w:rsidRPr="00487B2E">
        <w:rPr>
          <w:sz w:val="20"/>
          <w:szCs w:val="20"/>
        </w:rPr>
        <w:t>Všeobecně</w:t>
      </w:r>
    </w:p>
    <w:bookmarkEnd w:id="22"/>
    <w:p w14:paraId="31092BC2" w14:textId="5B75A25E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</w:t>
      </w:r>
      <w:r w:rsidR="00DB187C">
        <w:rPr>
          <w:lang w:val="cs-CZ"/>
        </w:rPr>
        <w:t>připojení objektu SO</w:t>
      </w:r>
      <w:r w:rsidR="007C206D">
        <w:rPr>
          <w:lang w:val="cs-CZ"/>
        </w:rPr>
        <w:t xml:space="preserve"> </w:t>
      </w:r>
      <w:r w:rsidR="00E76A82">
        <w:rPr>
          <w:lang w:val="cs-CZ"/>
        </w:rPr>
        <w:t>204</w:t>
      </w:r>
      <w:r w:rsidR="007F1156">
        <w:rPr>
          <w:lang w:val="cs-CZ"/>
        </w:rPr>
        <w:t xml:space="preserve"> a SO 205</w:t>
      </w:r>
      <w:r w:rsidR="00DB187C">
        <w:rPr>
          <w:lang w:val="cs-CZ"/>
        </w:rPr>
        <w:t>.</w:t>
      </w:r>
    </w:p>
    <w:p w14:paraId="47E0805B" w14:textId="6FA2CBE0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 xml:space="preserve">Dále 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b/>
          <w:lang w:val="cs-CZ"/>
        </w:rPr>
        <w:t xml:space="preserve"> </w:t>
      </w:r>
      <w:r w:rsidRPr="002460C6">
        <w:rPr>
          <w:lang w:val="cs-CZ"/>
        </w:rPr>
        <w:t>nové uzemnění.</w:t>
      </w:r>
    </w:p>
    <w:p w14:paraId="0AA90F09" w14:textId="77777777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12B275EF" w14:textId="7FB304A6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>Při umísťování vedení a přístrojů je nutné dodržovat zóny dle ČSN 33 2130. Odchýlit se od těchto zón lze pouze za podmínek uvedených v</w:t>
      </w:r>
      <w:r w:rsidR="007F1156">
        <w:rPr>
          <w:lang w:val="cs-CZ"/>
        </w:rPr>
        <w:t> </w:t>
      </w:r>
      <w:r w:rsidRPr="002460C6">
        <w:rPr>
          <w:lang w:val="cs-CZ"/>
        </w:rPr>
        <w:t xml:space="preserve">této normě. Všechny krabicové spoje musí být umístěny tak, aby byly vždy snadno přístupné. </w:t>
      </w:r>
    </w:p>
    <w:p w14:paraId="63630500" w14:textId="50002D4D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>Pokud bude v</w:t>
      </w:r>
      <w:r w:rsidR="007F1156">
        <w:rPr>
          <w:lang w:val="cs-CZ"/>
        </w:rPr>
        <w:t> </w:t>
      </w:r>
      <w:r w:rsidRPr="002460C6">
        <w:rPr>
          <w:lang w:val="cs-CZ"/>
        </w:rPr>
        <w:t xml:space="preserve">některých případech nutno umístit el. </w:t>
      </w:r>
      <w:r w:rsidR="007F1156" w:rsidRPr="002460C6">
        <w:rPr>
          <w:lang w:val="cs-CZ"/>
        </w:rPr>
        <w:t>Z</w:t>
      </w:r>
      <w:r w:rsidRPr="002460C6">
        <w:rPr>
          <w:lang w:val="cs-CZ"/>
        </w:rPr>
        <w:t>ařízení na hořlavý podklad, je nutné se řídit ustanoveními normy ČSN 33 2000-4-482 a ČSN 33 2312 ed.2. Pro zvýšení ochrany před vznikem požáru při zkratu z</w:t>
      </w:r>
      <w:r w:rsidR="007F1156">
        <w:rPr>
          <w:lang w:val="cs-CZ"/>
        </w:rPr>
        <w:t> </w:t>
      </w:r>
      <w:r w:rsidRPr="002460C6">
        <w:rPr>
          <w:lang w:val="cs-CZ"/>
        </w:rPr>
        <w:t>důvodu porušení izolace vedení by měl být v</w:t>
      </w:r>
      <w:r w:rsidR="007F1156">
        <w:rPr>
          <w:lang w:val="cs-CZ"/>
        </w:rPr>
        <w:t> </w:t>
      </w:r>
      <w:r w:rsidRPr="002460C6">
        <w:rPr>
          <w:lang w:val="cs-CZ"/>
        </w:rPr>
        <w:t>napájecím rozváděči instalován hlavní proudový chránič s</w:t>
      </w:r>
      <w:r w:rsidR="007F1156">
        <w:rPr>
          <w:lang w:val="cs-CZ"/>
        </w:rPr>
        <w:t> </w:t>
      </w:r>
      <w:r w:rsidRPr="002460C6">
        <w:rPr>
          <w:lang w:val="cs-CZ"/>
        </w:rPr>
        <w:t xml:space="preserve">vybavovacím poruchovým proudem </w:t>
      </w:r>
      <w:proofErr w:type="gramStart"/>
      <w:r w:rsidRPr="002460C6">
        <w:rPr>
          <w:lang w:val="cs-CZ"/>
        </w:rPr>
        <w:t>300mA</w:t>
      </w:r>
      <w:proofErr w:type="gramEnd"/>
      <w:r w:rsidRPr="002460C6">
        <w:rPr>
          <w:lang w:val="cs-CZ"/>
        </w:rPr>
        <w:t>.</w:t>
      </w:r>
    </w:p>
    <w:p w14:paraId="68C3AD29" w14:textId="313C4490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7C206D">
        <w:rPr>
          <w:lang w:val="cs-CZ"/>
        </w:rPr>
        <w:t> </w:t>
      </w:r>
      <w:r w:rsidRPr="002460C6">
        <w:rPr>
          <w:lang w:val="cs-CZ"/>
        </w:rPr>
        <w:t>souběh s</w:t>
      </w:r>
      <w:r w:rsidR="007F1156">
        <w:rPr>
          <w:lang w:val="cs-CZ"/>
        </w:rPr>
        <w:t> </w:t>
      </w:r>
      <w:r w:rsidRPr="002460C6">
        <w:rPr>
          <w:lang w:val="cs-CZ"/>
        </w:rPr>
        <w:t>ostatními inženýrskými sítěmi.</w:t>
      </w:r>
    </w:p>
    <w:p w14:paraId="592212C2" w14:textId="77777777" w:rsidR="007B4302" w:rsidRPr="00487B2E" w:rsidRDefault="007B4302" w:rsidP="007C206D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lastRenderedPageBreak/>
        <w:t>Nouzové osvětlení</w:t>
      </w:r>
    </w:p>
    <w:p w14:paraId="0B36945E" w14:textId="15A639AF" w:rsidR="007B4302" w:rsidRPr="00607109" w:rsidRDefault="007B4302" w:rsidP="007C206D">
      <w:pPr>
        <w:rPr>
          <w:lang w:val="cs-CZ"/>
        </w:rPr>
      </w:pPr>
      <w:r w:rsidRPr="00607109">
        <w:rPr>
          <w:lang w:val="cs-CZ"/>
        </w:rPr>
        <w:t xml:space="preserve">Rozvody budou </w:t>
      </w:r>
      <w:r w:rsidR="005B5559">
        <w:rPr>
          <w:lang w:val="cs-CZ"/>
        </w:rPr>
        <w:t>napájeny (</w:t>
      </w:r>
      <w:proofErr w:type="gramStart"/>
      <w:r w:rsidR="005B5559">
        <w:rPr>
          <w:lang w:val="cs-CZ"/>
        </w:rPr>
        <w:t>220V</w:t>
      </w:r>
      <w:proofErr w:type="gramEnd"/>
      <w:r w:rsidR="005B5559">
        <w:rPr>
          <w:lang w:val="cs-CZ"/>
        </w:rPr>
        <w:t xml:space="preserve"> DC) z</w:t>
      </w:r>
      <w:r w:rsidR="007F1156">
        <w:rPr>
          <w:lang w:val="cs-CZ"/>
        </w:rPr>
        <w:t> </w:t>
      </w:r>
      <w:r w:rsidR="005B5559">
        <w:rPr>
          <w:lang w:val="cs-CZ"/>
        </w:rPr>
        <w:t>nového pole CBS v</w:t>
      </w:r>
      <w:r w:rsidR="007F1156">
        <w:rPr>
          <w:lang w:val="cs-CZ"/>
        </w:rPr>
        <w:t> </w:t>
      </w:r>
      <w:r w:rsidR="005B5559">
        <w:rPr>
          <w:lang w:val="cs-CZ"/>
        </w:rPr>
        <w:t>SO 201</w:t>
      </w:r>
      <w:r w:rsidR="004B6264">
        <w:rPr>
          <w:lang w:val="cs-CZ"/>
        </w:rPr>
        <w:t xml:space="preserve"> </w:t>
      </w:r>
      <w:r w:rsidRPr="00607109">
        <w:rPr>
          <w:lang w:val="cs-CZ"/>
        </w:rPr>
        <w:t>kabely 1-CXKE-R (J) 3x1,5 /o/-/ o průřezu vodičů 1,5mm</w:t>
      </w:r>
      <w:r w:rsidRPr="007C206D">
        <w:rPr>
          <w:vertAlign w:val="superscript"/>
          <w:lang w:val="cs-CZ"/>
        </w:rPr>
        <w:t>2</w:t>
      </w:r>
      <w:r w:rsidRPr="00607109">
        <w:rPr>
          <w:lang w:val="cs-CZ"/>
        </w:rPr>
        <w:t xml:space="preserve">. </w:t>
      </w:r>
      <w:r w:rsidR="00713504" w:rsidRPr="00713504">
        <w:rPr>
          <w:lang w:val="cs-CZ"/>
        </w:rPr>
        <w:t xml:space="preserve">Svítidla jsou navržena LED </w:t>
      </w:r>
      <w:r w:rsidR="005D315D">
        <w:rPr>
          <w:lang w:val="cs-CZ"/>
        </w:rPr>
        <w:t>adresovatelná</w:t>
      </w:r>
      <w:r w:rsidR="00713504" w:rsidRPr="00713504">
        <w:rPr>
          <w:lang w:val="cs-CZ"/>
        </w:rPr>
        <w:t xml:space="preserve"> - IP65 dle ITS.</w:t>
      </w:r>
      <w:r w:rsidRPr="00607109">
        <w:rPr>
          <w:lang w:val="cs-CZ"/>
        </w:rPr>
        <w:t xml:space="preserve"> Počet a umístění svítidel v</w:t>
      </w:r>
      <w:r w:rsidR="007F1156">
        <w:rPr>
          <w:lang w:val="cs-CZ"/>
        </w:rPr>
        <w:t> </w:t>
      </w:r>
      <w:r w:rsidRPr="00607109">
        <w:rPr>
          <w:lang w:val="cs-CZ"/>
        </w:rPr>
        <w:t>jednotlivých prostorech bude řešeno tak, aby nouzové osvětlení bylo proti-panické a</w:t>
      </w:r>
      <w:r w:rsidR="007C206D">
        <w:rPr>
          <w:lang w:val="cs-CZ"/>
        </w:rPr>
        <w:t> </w:t>
      </w:r>
      <w:r w:rsidRPr="00607109">
        <w:rPr>
          <w:lang w:val="cs-CZ"/>
        </w:rPr>
        <w:t>osvětlovalo únikové cesty a prostory s</w:t>
      </w:r>
      <w:r w:rsidR="007F1156">
        <w:rPr>
          <w:lang w:val="cs-CZ"/>
        </w:rPr>
        <w:t> </w:t>
      </w:r>
      <w:r w:rsidRPr="00607109">
        <w:rPr>
          <w:lang w:val="cs-CZ"/>
        </w:rPr>
        <w:t>velikým rizikem. Ostatní světelně-technické parametry musí vyhovovat platným normám.</w:t>
      </w:r>
    </w:p>
    <w:p w14:paraId="758A146D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Řešení ochran proti zkratu, přetížení, selektivita</w:t>
      </w:r>
    </w:p>
    <w:p w14:paraId="4D3EA124" w14:textId="77777777" w:rsidR="007B4302" w:rsidRPr="002460C6" w:rsidRDefault="007B4302" w:rsidP="007B4302">
      <w:pPr>
        <w:rPr>
          <w:lang w:val="cs-CZ"/>
        </w:rPr>
      </w:pPr>
      <w:r w:rsidRPr="00487B2E">
        <w:rPr>
          <w:szCs w:val="20"/>
          <w:lang w:val="cs-CZ"/>
        </w:rPr>
        <w:t>Ochrana proti zkratu a přetížení je provedena jištěním</w:t>
      </w:r>
      <w:r w:rsidRPr="002460C6">
        <w:rPr>
          <w:lang w:val="cs-CZ"/>
        </w:rPr>
        <w:t xml:space="preserve"> vývodů jističi.</w:t>
      </w:r>
    </w:p>
    <w:p w14:paraId="76B8D28B" w14:textId="77777777" w:rsidR="007B4302" w:rsidRPr="00282150" w:rsidRDefault="007B4302" w:rsidP="007B4302">
      <w:pPr>
        <w:pStyle w:val="Nadpis2"/>
        <w:numPr>
          <w:ilvl w:val="1"/>
          <w:numId w:val="10"/>
        </w:numPr>
        <w:rPr>
          <w:lang w:val="cs-CZ"/>
        </w:rPr>
      </w:pPr>
      <w:bookmarkStart w:id="23" w:name="_Toc99371232"/>
      <w:bookmarkStart w:id="24" w:name="_Toc113356502"/>
      <w:bookmarkStart w:id="25" w:name="_Toc139812916"/>
      <w:r w:rsidRPr="00282150">
        <w:rPr>
          <w:lang w:val="cs-CZ"/>
        </w:rPr>
        <w:t xml:space="preserve">Vnější ochrana před </w:t>
      </w:r>
      <w:proofErr w:type="gramStart"/>
      <w:r w:rsidRPr="00282150">
        <w:rPr>
          <w:lang w:val="cs-CZ"/>
        </w:rPr>
        <w:t>bleskem- hromosvod</w:t>
      </w:r>
      <w:proofErr w:type="gramEnd"/>
      <w:r w:rsidRPr="00282150">
        <w:rPr>
          <w:lang w:val="cs-CZ"/>
        </w:rPr>
        <w:t>, uzemnění</w:t>
      </w:r>
      <w:bookmarkEnd w:id="23"/>
      <w:bookmarkEnd w:id="24"/>
      <w:bookmarkEnd w:id="25"/>
    </w:p>
    <w:p w14:paraId="312C218F" w14:textId="4F83A990" w:rsidR="00D00630" w:rsidRDefault="007B4302" w:rsidP="007C206D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nové uzemnění pro objekt</w:t>
      </w:r>
      <w:r w:rsidR="00DB187C">
        <w:rPr>
          <w:lang w:val="cs-CZ"/>
        </w:rPr>
        <w:t xml:space="preserve">u </w:t>
      </w:r>
      <w:r w:rsidR="0076222B">
        <w:rPr>
          <w:lang w:val="cs-CZ"/>
        </w:rPr>
        <w:t>SO</w:t>
      </w:r>
      <w:r w:rsidR="007C206D">
        <w:rPr>
          <w:lang w:val="cs-CZ"/>
        </w:rPr>
        <w:t xml:space="preserve"> </w:t>
      </w:r>
      <w:r w:rsidR="00E76A82">
        <w:rPr>
          <w:lang w:val="cs-CZ"/>
        </w:rPr>
        <w:t>204</w:t>
      </w:r>
      <w:r w:rsidR="007F1156">
        <w:rPr>
          <w:lang w:val="cs-CZ"/>
        </w:rPr>
        <w:t xml:space="preserve"> a SO 205</w:t>
      </w:r>
      <w:r w:rsidRPr="002460C6">
        <w:rPr>
          <w:lang w:val="cs-CZ"/>
        </w:rPr>
        <w:t>, které bud</w:t>
      </w:r>
      <w:r w:rsidR="00DB187C">
        <w:rPr>
          <w:lang w:val="cs-CZ"/>
        </w:rPr>
        <w:t>e</w:t>
      </w:r>
      <w:r w:rsidRPr="002460C6">
        <w:rPr>
          <w:lang w:val="cs-CZ"/>
        </w:rPr>
        <w:t xml:space="preserve"> propojen</w:t>
      </w:r>
      <w:r w:rsidR="00DB187C">
        <w:rPr>
          <w:lang w:val="cs-CZ"/>
        </w:rPr>
        <w:t>o</w:t>
      </w:r>
      <w:r w:rsidRPr="002460C6">
        <w:rPr>
          <w:lang w:val="cs-CZ"/>
        </w:rPr>
        <w:t xml:space="preserve"> se stávající </w:t>
      </w:r>
      <w:r w:rsidR="00D00630">
        <w:rPr>
          <w:lang w:val="cs-CZ"/>
        </w:rPr>
        <w:t>uzemňovací soustavou</w:t>
      </w:r>
      <w:r w:rsidR="00D00630" w:rsidRPr="002460C6">
        <w:rPr>
          <w:lang w:val="cs-CZ"/>
        </w:rPr>
        <w:t xml:space="preserve"> areálu </w:t>
      </w:r>
      <w:r w:rsidR="000253E6">
        <w:rPr>
          <w:lang w:val="cs-CZ"/>
        </w:rPr>
        <w:t>Škoda Auto</w:t>
      </w:r>
      <w:r w:rsidR="00D00630" w:rsidRPr="002460C6">
        <w:rPr>
          <w:lang w:val="cs-CZ"/>
        </w:rPr>
        <w:t>.</w:t>
      </w:r>
      <w:r w:rsidR="00D00630">
        <w:rPr>
          <w:lang w:val="cs-CZ"/>
        </w:rPr>
        <w:t xml:space="preserve"> </w:t>
      </w:r>
    </w:p>
    <w:p w14:paraId="51B73D69" w14:textId="506FF517" w:rsidR="00C773A0" w:rsidRPr="00C773A0" w:rsidRDefault="00C773A0" w:rsidP="007C206D">
      <w:pPr>
        <w:rPr>
          <w:lang w:val="cs-CZ" w:eastAsia="zh-CN"/>
        </w:rPr>
      </w:pPr>
      <w:r>
        <w:rPr>
          <w:lang w:val="cs-CZ"/>
        </w:rPr>
        <w:t>Č</w:t>
      </w:r>
      <w:r w:rsidRPr="00C773A0">
        <w:rPr>
          <w:lang w:val="cs-CZ" w:eastAsia="zh-CN"/>
        </w:rPr>
        <w:t xml:space="preserve">ást hromosvody </w:t>
      </w:r>
      <w:r>
        <w:rPr>
          <w:lang w:val="cs-CZ" w:eastAsia="zh-CN"/>
        </w:rPr>
        <w:t>se předpokládá</w:t>
      </w:r>
      <w:r w:rsidRPr="00C773A0">
        <w:rPr>
          <w:lang w:val="cs-CZ" w:eastAsia="zh-CN"/>
        </w:rPr>
        <w:t xml:space="preserve">, že konstrukce pro </w:t>
      </w:r>
      <w:r w:rsidR="00DB187C">
        <w:rPr>
          <w:lang w:val="cs-CZ" w:eastAsia="zh-CN"/>
        </w:rPr>
        <w:t>váhy</w:t>
      </w:r>
      <w:r w:rsidRPr="00C773A0">
        <w:rPr>
          <w:lang w:val="cs-CZ" w:eastAsia="zh-CN"/>
        </w:rPr>
        <w:t xml:space="preserve"> bud</w:t>
      </w:r>
      <w:r>
        <w:rPr>
          <w:lang w:val="cs-CZ" w:eastAsia="zh-CN"/>
        </w:rPr>
        <w:t>ou</w:t>
      </w:r>
      <w:r w:rsidRPr="00C773A0">
        <w:rPr>
          <w:lang w:val="cs-CZ" w:eastAsia="zh-CN"/>
        </w:rPr>
        <w:t xml:space="preserve"> vzájemně vodivě propojena a</w:t>
      </w:r>
      <w:r w:rsidR="007C206D">
        <w:rPr>
          <w:lang w:val="cs-CZ" w:eastAsia="zh-CN"/>
        </w:rPr>
        <w:t> </w:t>
      </w:r>
      <w:r w:rsidRPr="00C773A0">
        <w:rPr>
          <w:lang w:val="cs-CZ" w:eastAsia="zh-CN"/>
        </w:rPr>
        <w:t>bude řešena pouze část uzemnění.</w:t>
      </w:r>
    </w:p>
    <w:p w14:paraId="7DBBD8E8" w14:textId="73EDB817" w:rsidR="00C773A0" w:rsidRPr="00C773A0" w:rsidRDefault="00C773A0" w:rsidP="007C206D">
      <w:pPr>
        <w:rPr>
          <w:lang w:val="cs-CZ" w:eastAsia="zh-CN"/>
        </w:rPr>
      </w:pPr>
      <w:r>
        <w:rPr>
          <w:lang w:val="cs-CZ" w:eastAsia="zh-CN"/>
        </w:rPr>
        <w:t>Část u</w:t>
      </w:r>
      <w:r w:rsidRPr="00C773A0">
        <w:rPr>
          <w:lang w:val="cs-CZ" w:eastAsia="zh-CN"/>
        </w:rPr>
        <w:t xml:space="preserve">zemnění bude provedena páskem </w:t>
      </w:r>
      <w:proofErr w:type="spellStart"/>
      <w:r w:rsidRPr="00C773A0">
        <w:rPr>
          <w:lang w:val="cs-CZ" w:eastAsia="zh-CN"/>
        </w:rPr>
        <w:t>FeZn</w:t>
      </w:r>
      <w:proofErr w:type="spellEnd"/>
      <w:r w:rsidRPr="00C773A0">
        <w:rPr>
          <w:lang w:val="cs-CZ" w:eastAsia="zh-CN"/>
        </w:rPr>
        <w:t xml:space="preserve"> 30x4mm</w:t>
      </w:r>
      <w:r w:rsidRPr="007C206D">
        <w:rPr>
          <w:vertAlign w:val="superscript"/>
          <w:lang w:val="cs-CZ" w:eastAsia="zh-CN"/>
        </w:rPr>
        <w:t>2</w:t>
      </w:r>
      <w:r w:rsidRPr="00C773A0">
        <w:rPr>
          <w:lang w:val="cs-CZ" w:eastAsia="zh-CN"/>
        </w:rPr>
        <w:t xml:space="preserve"> v zemi, který bude propojen s armováním z betonových základech jednotlivých věží.</w:t>
      </w:r>
    </w:p>
    <w:p w14:paraId="45501C6D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Uzemnění, ochranné pospojování</w:t>
      </w:r>
    </w:p>
    <w:p w14:paraId="2D5F57FE" w14:textId="5D6E2A24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2460C6">
        <w:rPr>
          <w:lang w:val="cs-CZ"/>
        </w:rPr>
        <w:t>Kopos</w:t>
      </w:r>
      <w:proofErr w:type="spellEnd"/>
      <w:r w:rsidRPr="002460C6">
        <w:rPr>
          <w:lang w:val="cs-CZ"/>
        </w:rPr>
        <w:t xml:space="preserve"> KO 250/L se svorkovnicí EPS2 propojená drátem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</w:t>
      </w:r>
      <w:r w:rsidR="005D6C0F">
        <w:rPr>
          <w:lang w:val="cs-CZ"/>
        </w:rPr>
        <w:t> </w:t>
      </w:r>
      <w:r w:rsidRPr="002460C6">
        <w:rPr>
          <w:lang w:val="cs-CZ"/>
        </w:rPr>
        <w:t>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3DBF6F4F" w14:textId="77777777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>Odpor uzemňovací soustavy by neměl být větší než 10 Ohmů. Po realizaci se musí vykonat nová revizní zpráva.</w:t>
      </w:r>
    </w:p>
    <w:p w14:paraId="741E00D7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Hromosvod</w:t>
      </w:r>
    </w:p>
    <w:p w14:paraId="3E131B76" w14:textId="77777777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11524F" w14:textId="77777777" w:rsidR="007B4302" w:rsidRPr="002460C6" w:rsidRDefault="007B4302" w:rsidP="007C206D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</w:p>
    <w:p w14:paraId="798F95BC" w14:textId="77777777" w:rsidR="007B4302" w:rsidRPr="002460C6" w:rsidRDefault="007B4302" w:rsidP="007C206D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</w:p>
    <w:p w14:paraId="14704303" w14:textId="77777777" w:rsidR="007B4302" w:rsidRPr="002460C6" w:rsidRDefault="007B4302" w:rsidP="007C206D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</w:p>
    <w:p w14:paraId="4F39DD8D" w14:textId="30D27783" w:rsidR="007B4302" w:rsidRPr="002460C6" w:rsidRDefault="007B4302" w:rsidP="007C206D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</w:t>
      </w:r>
      <w:r w:rsidRPr="002460C6">
        <w:rPr>
          <w:lang w:val="cs-CZ"/>
        </w:rPr>
        <w:lastRenderedPageBreak/>
        <w:t>a</w:t>
      </w:r>
      <w:r w:rsidR="005D6C0F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proofErr w:type="gramStart"/>
      <w:r w:rsidRPr="002460C6">
        <w:rPr>
          <w:lang w:val="cs-CZ"/>
        </w:rPr>
        <w:t>30x4mm - nutno</w:t>
      </w:r>
      <w:proofErr w:type="gramEnd"/>
      <w:r w:rsidRPr="002460C6">
        <w:rPr>
          <w:lang w:val="cs-CZ"/>
        </w:rPr>
        <w:t xml:space="preserve"> připravit v době výstavby základové desky, včetně vývodů pro svody jímacího vedení. Měděný materiál není možné kombinovat (spojovat) s hliníkovým materiálem a 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Uzemňovací přívody budou vyvedeny v místech svodů a na ekvipotenciální přípojnici HOP objektu.</w:t>
      </w:r>
    </w:p>
    <w:p w14:paraId="79F54C9A" w14:textId="70C35E98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Umístění svodů</w:t>
      </w:r>
    </w:p>
    <w:p w14:paraId="52889CBE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Vedení a svody mají být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Zkušební svorky</w:t>
      </w:r>
    </w:p>
    <w:p w14:paraId="264FC708" w14:textId="5EB7D382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4169CC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Mechanická ochrana vedení svodů</w:t>
      </w:r>
    </w:p>
    <w:p w14:paraId="73D18326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Ochrana vedení a svodů před korozí</w:t>
      </w:r>
    </w:p>
    <w:p w14:paraId="05A94750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282150">
      <w:pPr>
        <w:pStyle w:val="Nadpis2"/>
        <w:rPr>
          <w:lang w:val="cs-CZ"/>
        </w:rPr>
      </w:pPr>
      <w:bookmarkStart w:id="26" w:name="_Toc99371234"/>
      <w:bookmarkStart w:id="27" w:name="_Toc113356504"/>
      <w:bookmarkStart w:id="28" w:name="_Toc139812917"/>
      <w:r w:rsidRPr="00282150">
        <w:rPr>
          <w:lang w:val="cs-CZ"/>
        </w:rPr>
        <w:t>Bezpečnost práce</w:t>
      </w:r>
      <w:bookmarkEnd w:id="26"/>
      <w:bookmarkEnd w:id="27"/>
      <w:bookmarkEnd w:id="28"/>
    </w:p>
    <w:p w14:paraId="0381584E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476355D9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lastRenderedPageBreak/>
        <w:t>Bezpečnost práce se řídí převážně ČSN EN 50110-1,ed.3 a souvisejícími předpisy. Pro zajištění bezpečnosti práce a technických zařízení při přípravě i provádění stavebních a</w:t>
      </w:r>
      <w:r w:rsidR="005D6C0F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4169CC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282150">
      <w:pPr>
        <w:pStyle w:val="Nadpis2"/>
        <w:rPr>
          <w:lang w:val="cs-CZ"/>
        </w:rPr>
      </w:pPr>
      <w:bookmarkStart w:id="29" w:name="_Toc99371235"/>
      <w:bookmarkStart w:id="30" w:name="_Toc113356505"/>
      <w:bookmarkStart w:id="31" w:name="_Toc139812918"/>
      <w:r w:rsidRPr="00282150">
        <w:rPr>
          <w:lang w:val="cs-CZ"/>
        </w:rPr>
        <w:t>Použité předpisy a normy</w:t>
      </w:r>
      <w:bookmarkEnd w:id="29"/>
      <w:bookmarkEnd w:id="30"/>
      <w:bookmarkEnd w:id="31"/>
    </w:p>
    <w:p w14:paraId="15BCD83D" w14:textId="77777777" w:rsidR="007B4302" w:rsidRPr="002460C6" w:rsidRDefault="007B4302" w:rsidP="007B4302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2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19B221DC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61C9C05F" w14:textId="070EFBBC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budov - Část 5-51: Výběr a</w:t>
      </w:r>
      <w:r w:rsidR="005D6C0F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předpisy - Elektrická zařízení - Část 5 : Výběr a stavba el. zařízení. Kapitola 52 : Výběr soustav a stavba vedení  + EP ESČ 33.01.02 Kabelové kanály, šachty, mosty a prostory – výstroj, vybavení a ochranná opatření</w:t>
      </w:r>
    </w:p>
    <w:p w14:paraId="789B6FF8" w14:textId="46149800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5-54: Výběr a</w:t>
      </w:r>
      <w:r w:rsidR="004169CC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4-: Zkušební a měřicí technika</w:t>
      </w:r>
    </w:p>
    <w:p w14:paraId="57DF6592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132680497"/>
      <w:r w:rsidRPr="00A47FCD">
        <w:rPr>
          <w:b/>
          <w:lang w:val="cs-CZ"/>
        </w:rPr>
        <w:t>ČSN 73 0802</w:t>
      </w:r>
      <w:bookmarkEnd w:id="33"/>
      <w:r w:rsidRPr="00A47FCD">
        <w:rPr>
          <w:lang w:val="cs-CZ"/>
        </w:rPr>
        <w:t xml:space="preserve"> Požární bezpečnost staveb – nevýrobní objekty</w:t>
      </w:r>
    </w:p>
    <w:p w14:paraId="6551090E" w14:textId="408414A0" w:rsidR="007B4302" w:rsidRDefault="007B4302" w:rsidP="004169CC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5CD0B6FE" w14:textId="77777777" w:rsidR="0014679C" w:rsidRPr="00487B2E" w:rsidRDefault="0014679C" w:rsidP="004169CC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487B2E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282150">
      <w:pPr>
        <w:pStyle w:val="Nadpis2"/>
        <w:rPr>
          <w:lang w:val="cs-CZ"/>
        </w:rPr>
      </w:pPr>
      <w:bookmarkStart w:id="34" w:name="_Toc113356506"/>
      <w:bookmarkStart w:id="35" w:name="_Toc139812919"/>
      <w:r w:rsidRPr="00282150">
        <w:rPr>
          <w:lang w:val="cs-CZ"/>
        </w:rPr>
        <w:t>Parametry elektrických zařízení</w:t>
      </w:r>
      <w:bookmarkEnd w:id="32"/>
      <w:bookmarkEnd w:id="34"/>
      <w:bookmarkEnd w:id="35"/>
    </w:p>
    <w:p w14:paraId="41D48DFB" w14:textId="77777777" w:rsidR="007B4302" w:rsidRPr="00487B2E" w:rsidRDefault="007B4302" w:rsidP="007B4302">
      <w:pPr>
        <w:pStyle w:val="Podnadpis"/>
        <w:rPr>
          <w:sz w:val="20"/>
          <w:szCs w:val="20"/>
        </w:rPr>
      </w:pPr>
      <w:r w:rsidRPr="00487B2E">
        <w:rPr>
          <w:sz w:val="20"/>
          <w:szCs w:val="20"/>
        </w:rPr>
        <w:t>Parametry elektrických zařízení</w:t>
      </w:r>
    </w:p>
    <w:p w14:paraId="457F735F" w14:textId="366A0880" w:rsidR="004963AE" w:rsidRPr="004169CC" w:rsidRDefault="007B4302" w:rsidP="004169CC">
      <w:pPr>
        <w:rPr>
          <w:lang w:val="cs-CZ"/>
        </w:rPr>
      </w:pPr>
      <w:r w:rsidRPr="002460C6">
        <w:rPr>
          <w:lang w:val="cs-CZ"/>
        </w:rPr>
        <w:t xml:space="preserve">Navržené materiály, přístroje a technická řešení v této projektové dokumentaci nevylučují použití jiných komponentů, které zajistí stejné parametry rozvodu při dodržení </w:t>
      </w:r>
      <w:r w:rsidRPr="002460C6">
        <w:rPr>
          <w:lang w:val="cs-CZ"/>
        </w:rPr>
        <w:lastRenderedPageBreak/>
        <w:t>všech elektrotechnických a 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6" w:name="_Toc8371176"/>
      <w:bookmarkStart w:id="37" w:name="_Toc68774267"/>
    </w:p>
    <w:p w14:paraId="49BF4B62" w14:textId="77777777" w:rsidR="004963AE" w:rsidRPr="00607109" w:rsidRDefault="004963AE" w:rsidP="004963AE">
      <w:pPr>
        <w:pStyle w:val="Nadpis1"/>
        <w:rPr>
          <w:lang w:val="cs-CZ"/>
        </w:rPr>
      </w:pPr>
      <w:bookmarkStart w:id="38" w:name="_Toc139812920"/>
      <w:r w:rsidRPr="00607109">
        <w:rPr>
          <w:lang w:val="cs-CZ"/>
        </w:rPr>
        <w:t>Seznam připojovacích míst</w:t>
      </w:r>
      <w:bookmarkEnd w:id="36"/>
      <w:bookmarkEnd w:id="37"/>
      <w:bookmarkEnd w:id="38"/>
      <w:r w:rsidRPr="00607109">
        <w:rPr>
          <w:lang w:val="cs-CZ"/>
        </w:rPr>
        <w:t xml:space="preserve"> </w:t>
      </w:r>
    </w:p>
    <w:p w14:paraId="1E858060" w14:textId="3E4440F7" w:rsidR="00607109" w:rsidRPr="00F15089" w:rsidRDefault="00607109" w:rsidP="00607109">
      <w:pPr>
        <w:tabs>
          <w:tab w:val="left" w:pos="1526"/>
        </w:tabs>
        <w:rPr>
          <w:lang w:val="cs-CZ"/>
        </w:rPr>
      </w:pPr>
      <w:bookmarkStart w:id="39" w:name="_Toc8371177"/>
      <w:bookmarkStart w:id="40" w:name="_Toc68774268"/>
      <w:r w:rsidRPr="00607109">
        <w:rPr>
          <w:lang w:val="cs-CZ"/>
        </w:rPr>
        <w:t xml:space="preserve">Nový rozvaděč </w:t>
      </w:r>
      <w:r w:rsidR="004B6264">
        <w:rPr>
          <w:lang w:val="cs-CZ"/>
        </w:rPr>
        <w:t>RS_SO</w:t>
      </w:r>
      <w:r w:rsidR="00E76A82">
        <w:rPr>
          <w:lang w:val="cs-CZ"/>
        </w:rPr>
        <w:t>204</w:t>
      </w:r>
      <w:r w:rsidR="004B6264">
        <w:rPr>
          <w:lang w:val="cs-CZ"/>
        </w:rPr>
        <w:t xml:space="preserve"> </w:t>
      </w:r>
      <w:r w:rsidRPr="00607109">
        <w:rPr>
          <w:lang w:val="cs-CZ"/>
        </w:rPr>
        <w:t xml:space="preserve">bude připojen </w:t>
      </w:r>
      <w:r w:rsidR="004B6264">
        <w:rPr>
          <w:lang w:val="cs-CZ"/>
        </w:rPr>
        <w:t>v</w:t>
      </w:r>
      <w:r w:rsidR="00E76A82">
        <w:rPr>
          <w:lang w:val="cs-CZ"/>
        </w:rPr>
        <w:t>e stávající</w:t>
      </w:r>
      <w:r w:rsidRPr="00607109">
        <w:rPr>
          <w:lang w:val="cs-CZ"/>
        </w:rPr>
        <w:t xml:space="preserve"> rozvodn</w:t>
      </w:r>
      <w:r w:rsidR="004B6264">
        <w:rPr>
          <w:lang w:val="cs-CZ"/>
        </w:rPr>
        <w:t>ě</w:t>
      </w:r>
      <w:r w:rsidRPr="00607109">
        <w:rPr>
          <w:lang w:val="cs-CZ"/>
        </w:rPr>
        <w:t xml:space="preserve"> v</w:t>
      </w:r>
      <w:r w:rsidR="0076222B">
        <w:rPr>
          <w:lang w:val="cs-CZ"/>
        </w:rPr>
        <w:t> </w:t>
      </w:r>
      <w:r w:rsidRPr="00607109">
        <w:rPr>
          <w:lang w:val="cs-CZ"/>
        </w:rPr>
        <w:t>SO</w:t>
      </w:r>
      <w:r w:rsidR="0076222B">
        <w:rPr>
          <w:lang w:val="cs-CZ"/>
        </w:rPr>
        <w:t xml:space="preserve"> </w:t>
      </w:r>
      <w:r w:rsidR="005309B0">
        <w:rPr>
          <w:lang w:val="cs-CZ"/>
        </w:rPr>
        <w:t>2</w:t>
      </w:r>
      <w:r w:rsidR="002B6B87">
        <w:rPr>
          <w:lang w:val="cs-CZ"/>
        </w:rPr>
        <w:t>0</w:t>
      </w:r>
      <w:r w:rsidR="005309B0">
        <w:rPr>
          <w:lang w:val="cs-CZ"/>
        </w:rPr>
        <w:t>1</w:t>
      </w:r>
      <w:r w:rsidRPr="00607109">
        <w:rPr>
          <w:lang w:val="cs-CZ"/>
        </w:rPr>
        <w:t>.</w:t>
      </w:r>
    </w:p>
    <w:p w14:paraId="3A260F03" w14:textId="018328CE" w:rsidR="007C4C56" w:rsidRPr="000D6996" w:rsidRDefault="007C4C56" w:rsidP="000D6996">
      <w:pPr>
        <w:pStyle w:val="Nadpis1"/>
        <w:rPr>
          <w:lang w:val="cs-CZ"/>
        </w:rPr>
      </w:pPr>
      <w:bookmarkStart w:id="41" w:name="_Toc139812921"/>
      <w:bookmarkEnd w:id="39"/>
      <w:bookmarkEnd w:id="40"/>
      <w:r w:rsidRPr="00C406AB">
        <w:rPr>
          <w:lang w:val="cs-CZ"/>
        </w:rPr>
        <w:t>Seznam strojů a zařízení a technické specifikace</w:t>
      </w:r>
      <w:bookmarkEnd w:id="41"/>
    </w:p>
    <w:p w14:paraId="2B8A898F" w14:textId="67FADC07" w:rsidR="00EE3CB1" w:rsidRPr="00C406AB" w:rsidRDefault="004776C2" w:rsidP="00210D46">
      <w:pPr>
        <w:tabs>
          <w:tab w:val="left" w:pos="1526"/>
        </w:tabs>
        <w:rPr>
          <w:lang w:val="cs-CZ"/>
        </w:rPr>
      </w:pPr>
      <w:r>
        <w:rPr>
          <w:lang w:val="cs-CZ"/>
        </w:rPr>
        <w:t>Svítidla, zásuvkové okruhy, VZT zařízení.</w:t>
      </w:r>
    </w:p>
    <w:sectPr w:rsidR="00EE3CB1" w:rsidRPr="00C406AB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886B5" w14:textId="77777777" w:rsidR="000D0ECE" w:rsidRDefault="000D0ECE" w:rsidP="00D974A9">
      <w:pPr>
        <w:spacing w:after="0" w:line="240" w:lineRule="auto"/>
      </w:pPr>
      <w:r>
        <w:separator/>
      </w:r>
    </w:p>
  </w:endnote>
  <w:endnote w:type="continuationSeparator" w:id="0">
    <w:p w14:paraId="1ACE2D57" w14:textId="77777777" w:rsidR="000D0ECE" w:rsidRDefault="000D0ECE" w:rsidP="00D974A9">
      <w:pPr>
        <w:spacing w:after="0" w:line="240" w:lineRule="auto"/>
      </w:pPr>
      <w:r>
        <w:continuationSeparator/>
      </w:r>
    </w:p>
  </w:endnote>
  <w:endnote w:type="continuationNotice" w:id="1">
    <w:p w14:paraId="1B10B220" w14:textId="77777777" w:rsidR="000D0ECE" w:rsidRDefault="000D0E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6890E254" w:rsidR="00210D46" w:rsidRDefault="00210D46" w:rsidP="000D6996">
    <w:pPr>
      <w:pStyle w:val="Zpat"/>
      <w:rPr>
        <w:noProof/>
      </w:rPr>
    </w:pPr>
  </w:p>
  <w:p w14:paraId="6C3EA435" w14:textId="77777777" w:rsidR="00210D46" w:rsidRDefault="00210D46" w:rsidP="000D6996">
    <w:pPr>
      <w:pStyle w:val="Zpat"/>
      <w:rPr>
        <w:noProof/>
      </w:rPr>
    </w:pPr>
  </w:p>
  <w:p w14:paraId="3A2E750C" w14:textId="77777777" w:rsidR="00210D46" w:rsidRPr="00672200" w:rsidRDefault="00210D46" w:rsidP="000D6996">
    <w:pPr>
      <w:pStyle w:val="Zpat"/>
      <w:rPr>
        <w:noProof/>
        <w:lang w:val="de-DE"/>
      </w:rPr>
    </w:pPr>
    <w:r w:rsidRPr="00672200">
      <w:rPr>
        <w:noProof/>
        <w:lang w:val="de-DE"/>
      </w:rPr>
      <w:t xml:space="preserve">Zakázkové číslo: 0404T21       </w:t>
    </w:r>
    <w:r w:rsidRPr="00672200">
      <w:rPr>
        <w:noProof/>
        <w:lang w:val="de-DE"/>
      </w:rPr>
      <w:tab/>
      <w:t xml:space="preserve"> Archivní číslo:  S404T21-TS201-101</w:t>
    </w:r>
    <w:r w:rsidRPr="00672200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672200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672200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4A266499" w:rsidR="00210D46" w:rsidRPr="000F0A85" w:rsidRDefault="00210D46" w:rsidP="000D6996">
    <w:pPr>
      <w:pStyle w:val="Zpat"/>
    </w:pPr>
  </w:p>
  <w:p w14:paraId="6DD5BED8" w14:textId="77777777" w:rsidR="00210D46" w:rsidRPr="00880625" w:rsidRDefault="00210D46" w:rsidP="000D6996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2202CC36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6BD5D0B3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1E000C85" w:rsidR="00EE3CB1" w:rsidRPr="00672200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672200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72200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672200">
      <w:rPr>
        <w:rFonts w:ascii="Arial Narrow" w:hAnsi="Arial Narrow"/>
        <w:noProof/>
        <w:sz w:val="18"/>
        <w:lang w:val="de-DE"/>
      </w:rPr>
      <w:t>S</w:t>
    </w:r>
    <w:r w:rsidR="00E76A82" w:rsidRPr="00672200">
      <w:rPr>
        <w:rFonts w:ascii="Arial Narrow" w:hAnsi="Arial Narrow"/>
        <w:noProof/>
        <w:sz w:val="18"/>
        <w:lang w:val="de-DE"/>
      </w:rPr>
      <w:t>204</w:t>
    </w:r>
    <w:r w:rsidRPr="00672200">
      <w:rPr>
        <w:rFonts w:ascii="Arial Narrow" w:hAnsi="Arial Narrow"/>
        <w:noProof/>
        <w:sz w:val="18"/>
        <w:lang w:val="de-DE"/>
      </w:rPr>
      <w:t>-</w:t>
    </w:r>
    <w:r w:rsidR="0032129D" w:rsidRPr="00672200">
      <w:rPr>
        <w:rFonts w:ascii="Arial Narrow" w:hAnsi="Arial Narrow"/>
        <w:noProof/>
        <w:sz w:val="18"/>
        <w:lang w:val="de-DE"/>
      </w:rPr>
      <w:t>4</w:t>
    </w:r>
    <w:r w:rsidRPr="00672200">
      <w:rPr>
        <w:rFonts w:ascii="Arial Narrow" w:hAnsi="Arial Narrow"/>
        <w:noProof/>
        <w:sz w:val="18"/>
        <w:lang w:val="de-DE"/>
      </w:rPr>
      <w:t>0</w:t>
    </w:r>
    <w:r w:rsidR="0043448F" w:rsidRPr="00672200">
      <w:rPr>
        <w:rFonts w:ascii="Arial Narrow" w:hAnsi="Arial Narrow"/>
        <w:noProof/>
        <w:sz w:val="18"/>
        <w:lang w:val="de-DE"/>
      </w:rPr>
      <w:t>2</w:t>
    </w:r>
    <w:r w:rsidRPr="00672200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672200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672200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672200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6CC0CC2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6A6B77">
      <w:fldChar w:fldCharType="begin"/>
    </w:r>
    <w:r w:rsidR="006A6B77">
      <w:instrText>NUMPAGES  \* Arabic  \* MERGEFORMAT</w:instrText>
    </w:r>
    <w:r w:rsidR="006A6B77">
      <w:fldChar w:fldCharType="separate"/>
    </w:r>
    <w:r w:rsidR="00A614A5" w:rsidRPr="00A614A5">
      <w:rPr>
        <w:noProof/>
        <w:lang w:val="sv-SE"/>
      </w:rPr>
      <w:t>1</w:t>
    </w:r>
    <w:r w:rsidR="006A6B77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142B" w14:textId="77777777" w:rsidR="000D0ECE" w:rsidRDefault="000D0ECE" w:rsidP="00D974A9">
      <w:pPr>
        <w:spacing w:after="0" w:line="240" w:lineRule="auto"/>
      </w:pPr>
      <w:r>
        <w:separator/>
      </w:r>
    </w:p>
  </w:footnote>
  <w:footnote w:type="continuationSeparator" w:id="0">
    <w:p w14:paraId="47D329EA" w14:textId="77777777" w:rsidR="000D0ECE" w:rsidRDefault="000D0ECE" w:rsidP="00D974A9">
      <w:pPr>
        <w:spacing w:after="0" w:line="240" w:lineRule="auto"/>
      </w:pPr>
      <w:r>
        <w:continuationSeparator/>
      </w:r>
    </w:p>
  </w:footnote>
  <w:footnote w:type="continuationNotice" w:id="1">
    <w:p w14:paraId="76EEE5B2" w14:textId="77777777" w:rsidR="000D0ECE" w:rsidRDefault="000D0E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0D6996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0D6996">
          <w:r>
            <w:rPr>
              <w:noProof/>
            </w:rPr>
            <w:drawing>
              <wp:anchor distT="0" distB="0" distL="114300" distR="114300" simplePos="0" relativeHeight="25166029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0D6996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0D6996"/>
      </w:tc>
    </w:tr>
    <w:tr w:rsidR="00210D46" w:rsidRPr="005B4EA7" w14:paraId="539B8BAB" w14:textId="77777777" w:rsidTr="000D6996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0D6996"/>
      </w:tc>
      <w:tc>
        <w:tcPr>
          <w:tcW w:w="5558" w:type="dxa"/>
        </w:tcPr>
        <w:p w14:paraId="5FD0755C" w14:textId="77777777" w:rsidR="00210D46" w:rsidRPr="00EB48AE" w:rsidRDefault="00210D46" w:rsidP="000D6996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0D6996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0D6996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0D6996"/>
      </w:tc>
      <w:tc>
        <w:tcPr>
          <w:tcW w:w="5558" w:type="dxa"/>
        </w:tcPr>
        <w:p w14:paraId="616FFE0A" w14:textId="77777777" w:rsidR="00210D46" w:rsidRPr="00EB48AE" w:rsidRDefault="00210D46" w:rsidP="000D6996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0D6996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D699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0D6996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233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AFB29D2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7F6F7E">
            <w:rPr>
              <w:rFonts w:ascii="Arial Narrow" w:hAnsi="Arial Narrow"/>
              <w:lang w:val="cs-CZ"/>
            </w:rPr>
            <w:t>0</w:t>
          </w:r>
          <w:r w:rsidR="00EB0815">
            <w:rPr>
              <w:rFonts w:ascii="Arial Narrow" w:hAnsi="Arial Narrow"/>
              <w:lang w:val="cs-CZ"/>
            </w:rPr>
            <w:t>8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7F6F7E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B6BDD11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E76A82">
            <w:rPr>
              <w:rFonts w:ascii="Arial Narrow" w:hAnsi="Arial Narrow"/>
              <w:b/>
              <w:bCs/>
              <w:lang w:val="cs-CZ"/>
            </w:rPr>
            <w:t>204</w:t>
          </w:r>
          <w:r w:rsidR="007F1156">
            <w:rPr>
              <w:rFonts w:ascii="Arial Narrow" w:hAnsi="Arial Narrow"/>
              <w:b/>
              <w:bCs/>
              <w:lang w:val="cs-CZ"/>
            </w:rPr>
            <w:t>, SO 205</w:t>
          </w:r>
          <w:r w:rsidR="0076222B">
            <w:rPr>
              <w:rFonts w:ascii="Arial Narrow" w:hAnsi="Arial Narrow"/>
              <w:b/>
              <w:bCs/>
              <w:lang w:val="cs-CZ"/>
            </w:rPr>
            <w:t xml:space="preserve"> </w:t>
          </w:r>
        </w:p>
      </w:tc>
      <w:tc>
        <w:tcPr>
          <w:tcW w:w="2131" w:type="dxa"/>
          <w:gridSpan w:val="2"/>
          <w:vAlign w:val="bottom"/>
        </w:tcPr>
        <w:p w14:paraId="0F77A974" w14:textId="09B9695C" w:rsidR="00EE3CB1" w:rsidRPr="007F6F7E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F208A3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4386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600483475">
    <w:abstractNumId w:val="5"/>
  </w:num>
  <w:num w:numId="2" w16cid:durableId="1673795575">
    <w:abstractNumId w:val="3"/>
  </w:num>
  <w:num w:numId="3" w16cid:durableId="860975864">
    <w:abstractNumId w:val="2"/>
  </w:num>
  <w:num w:numId="4" w16cid:durableId="333455151">
    <w:abstractNumId w:val="4"/>
  </w:num>
  <w:num w:numId="5" w16cid:durableId="750928572">
    <w:abstractNumId w:val="1"/>
  </w:num>
  <w:num w:numId="6" w16cid:durableId="1604068150">
    <w:abstractNumId w:val="0"/>
  </w:num>
  <w:num w:numId="7" w16cid:durableId="1551114008">
    <w:abstractNumId w:val="12"/>
  </w:num>
  <w:num w:numId="8" w16cid:durableId="7465412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994633">
    <w:abstractNumId w:val="11"/>
  </w:num>
  <w:num w:numId="10" w16cid:durableId="541286900">
    <w:abstractNumId w:val="7"/>
  </w:num>
  <w:num w:numId="11" w16cid:durableId="557672219">
    <w:abstractNumId w:val="9"/>
  </w:num>
  <w:num w:numId="12" w16cid:durableId="1047340049">
    <w:abstractNumId w:val="7"/>
  </w:num>
  <w:num w:numId="13" w16cid:durableId="289476475">
    <w:abstractNumId w:val="12"/>
  </w:num>
  <w:num w:numId="14" w16cid:durableId="1318263326">
    <w:abstractNumId w:val="11"/>
  </w:num>
  <w:num w:numId="15" w16cid:durableId="1973830275">
    <w:abstractNumId w:val="10"/>
  </w:num>
  <w:num w:numId="16" w16cid:durableId="540674232">
    <w:abstractNumId w:val="8"/>
  </w:num>
  <w:num w:numId="17" w16cid:durableId="815415505">
    <w:abstractNumId w:val="7"/>
  </w:num>
  <w:num w:numId="18" w16cid:durableId="18634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53E6"/>
    <w:rsid w:val="00034D25"/>
    <w:rsid w:val="000454BA"/>
    <w:rsid w:val="00045645"/>
    <w:rsid w:val="00045797"/>
    <w:rsid w:val="000474F5"/>
    <w:rsid w:val="00057B59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C5AC4"/>
    <w:rsid w:val="000D0B5F"/>
    <w:rsid w:val="000D0ECE"/>
    <w:rsid w:val="000D29D8"/>
    <w:rsid w:val="000D33E4"/>
    <w:rsid w:val="000D6996"/>
    <w:rsid w:val="000D7FFA"/>
    <w:rsid w:val="000E0A0D"/>
    <w:rsid w:val="000E234C"/>
    <w:rsid w:val="001038C8"/>
    <w:rsid w:val="001118E9"/>
    <w:rsid w:val="001244A9"/>
    <w:rsid w:val="0012603C"/>
    <w:rsid w:val="00140CE0"/>
    <w:rsid w:val="0014679C"/>
    <w:rsid w:val="00151575"/>
    <w:rsid w:val="001524AF"/>
    <w:rsid w:val="00161C12"/>
    <w:rsid w:val="001701AA"/>
    <w:rsid w:val="00183E91"/>
    <w:rsid w:val="00194A5C"/>
    <w:rsid w:val="001A1C3A"/>
    <w:rsid w:val="001A42A8"/>
    <w:rsid w:val="001A6545"/>
    <w:rsid w:val="001C036B"/>
    <w:rsid w:val="001C26CB"/>
    <w:rsid w:val="001C376C"/>
    <w:rsid w:val="001C543B"/>
    <w:rsid w:val="001C7DA4"/>
    <w:rsid w:val="001D781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47E8A"/>
    <w:rsid w:val="002508E7"/>
    <w:rsid w:val="00260F37"/>
    <w:rsid w:val="00267383"/>
    <w:rsid w:val="0027068B"/>
    <w:rsid w:val="00272CD0"/>
    <w:rsid w:val="00276AC0"/>
    <w:rsid w:val="00276E4E"/>
    <w:rsid w:val="00282150"/>
    <w:rsid w:val="00284B09"/>
    <w:rsid w:val="00297761"/>
    <w:rsid w:val="002A05C3"/>
    <w:rsid w:val="002A2CAE"/>
    <w:rsid w:val="002B21A0"/>
    <w:rsid w:val="002B27BE"/>
    <w:rsid w:val="002B396F"/>
    <w:rsid w:val="002B560F"/>
    <w:rsid w:val="002B6B87"/>
    <w:rsid w:val="002C45E0"/>
    <w:rsid w:val="002C5BB7"/>
    <w:rsid w:val="003019C9"/>
    <w:rsid w:val="00303809"/>
    <w:rsid w:val="0031118B"/>
    <w:rsid w:val="00313F43"/>
    <w:rsid w:val="00316230"/>
    <w:rsid w:val="00317DBD"/>
    <w:rsid w:val="0032129D"/>
    <w:rsid w:val="003228A7"/>
    <w:rsid w:val="003360E6"/>
    <w:rsid w:val="003370EB"/>
    <w:rsid w:val="003435D8"/>
    <w:rsid w:val="00351A89"/>
    <w:rsid w:val="003532B5"/>
    <w:rsid w:val="00363B0E"/>
    <w:rsid w:val="00363E8F"/>
    <w:rsid w:val="00382487"/>
    <w:rsid w:val="003A1D74"/>
    <w:rsid w:val="003B00C4"/>
    <w:rsid w:val="003B5B59"/>
    <w:rsid w:val="003B7264"/>
    <w:rsid w:val="003C5B35"/>
    <w:rsid w:val="003D276E"/>
    <w:rsid w:val="003D3B0D"/>
    <w:rsid w:val="003D59ED"/>
    <w:rsid w:val="003D70C7"/>
    <w:rsid w:val="003F720D"/>
    <w:rsid w:val="00412115"/>
    <w:rsid w:val="004169CC"/>
    <w:rsid w:val="00420B81"/>
    <w:rsid w:val="00423914"/>
    <w:rsid w:val="00426D20"/>
    <w:rsid w:val="0043448F"/>
    <w:rsid w:val="0044182F"/>
    <w:rsid w:val="0044780A"/>
    <w:rsid w:val="004563A0"/>
    <w:rsid w:val="0046154B"/>
    <w:rsid w:val="0047586F"/>
    <w:rsid w:val="0047726E"/>
    <w:rsid w:val="004776C2"/>
    <w:rsid w:val="00477BB7"/>
    <w:rsid w:val="004846A2"/>
    <w:rsid w:val="00487B2E"/>
    <w:rsid w:val="004911B3"/>
    <w:rsid w:val="00492558"/>
    <w:rsid w:val="004963AE"/>
    <w:rsid w:val="004A2DF0"/>
    <w:rsid w:val="004A3755"/>
    <w:rsid w:val="004B6264"/>
    <w:rsid w:val="004C5572"/>
    <w:rsid w:val="004C6231"/>
    <w:rsid w:val="004E3A3A"/>
    <w:rsid w:val="004F0BFB"/>
    <w:rsid w:val="004F15FC"/>
    <w:rsid w:val="004F4485"/>
    <w:rsid w:val="00524986"/>
    <w:rsid w:val="0052718A"/>
    <w:rsid w:val="005309B0"/>
    <w:rsid w:val="0053263B"/>
    <w:rsid w:val="00540B8B"/>
    <w:rsid w:val="005464FF"/>
    <w:rsid w:val="00551A04"/>
    <w:rsid w:val="00553C44"/>
    <w:rsid w:val="00565E51"/>
    <w:rsid w:val="005747BC"/>
    <w:rsid w:val="00577FEA"/>
    <w:rsid w:val="005855FF"/>
    <w:rsid w:val="005908E7"/>
    <w:rsid w:val="005A047B"/>
    <w:rsid w:val="005B09EE"/>
    <w:rsid w:val="005B546B"/>
    <w:rsid w:val="005B5559"/>
    <w:rsid w:val="005D315D"/>
    <w:rsid w:val="005D4BC1"/>
    <w:rsid w:val="005D5659"/>
    <w:rsid w:val="005D6C0F"/>
    <w:rsid w:val="005D77F3"/>
    <w:rsid w:val="005D7803"/>
    <w:rsid w:val="005E0A47"/>
    <w:rsid w:val="005E138B"/>
    <w:rsid w:val="005F4778"/>
    <w:rsid w:val="005F4E1D"/>
    <w:rsid w:val="006043A1"/>
    <w:rsid w:val="0060587C"/>
    <w:rsid w:val="00607109"/>
    <w:rsid w:val="006224A0"/>
    <w:rsid w:val="00631CFB"/>
    <w:rsid w:val="00635D44"/>
    <w:rsid w:val="00644204"/>
    <w:rsid w:val="00646DF3"/>
    <w:rsid w:val="00653D6F"/>
    <w:rsid w:val="006545D9"/>
    <w:rsid w:val="006639FC"/>
    <w:rsid w:val="00667AF8"/>
    <w:rsid w:val="00671A94"/>
    <w:rsid w:val="00672200"/>
    <w:rsid w:val="00674018"/>
    <w:rsid w:val="00686123"/>
    <w:rsid w:val="006A1C87"/>
    <w:rsid w:val="006A3B87"/>
    <w:rsid w:val="006A4851"/>
    <w:rsid w:val="006A6B77"/>
    <w:rsid w:val="006A6BF8"/>
    <w:rsid w:val="006B130C"/>
    <w:rsid w:val="006B64EA"/>
    <w:rsid w:val="006C3F17"/>
    <w:rsid w:val="006C7D3E"/>
    <w:rsid w:val="006D2346"/>
    <w:rsid w:val="006E09FE"/>
    <w:rsid w:val="006E7709"/>
    <w:rsid w:val="00703002"/>
    <w:rsid w:val="007053AC"/>
    <w:rsid w:val="00710B65"/>
    <w:rsid w:val="00713504"/>
    <w:rsid w:val="00713867"/>
    <w:rsid w:val="00716158"/>
    <w:rsid w:val="007334B7"/>
    <w:rsid w:val="00737EF9"/>
    <w:rsid w:val="00741362"/>
    <w:rsid w:val="00745D12"/>
    <w:rsid w:val="007539F1"/>
    <w:rsid w:val="00756FC5"/>
    <w:rsid w:val="0076011E"/>
    <w:rsid w:val="0076222B"/>
    <w:rsid w:val="00766434"/>
    <w:rsid w:val="00766C61"/>
    <w:rsid w:val="00767709"/>
    <w:rsid w:val="00793C13"/>
    <w:rsid w:val="007A4791"/>
    <w:rsid w:val="007A5009"/>
    <w:rsid w:val="007A5D35"/>
    <w:rsid w:val="007B4302"/>
    <w:rsid w:val="007B46C7"/>
    <w:rsid w:val="007C206D"/>
    <w:rsid w:val="007C4389"/>
    <w:rsid w:val="007C4C56"/>
    <w:rsid w:val="007D3A15"/>
    <w:rsid w:val="007D7042"/>
    <w:rsid w:val="007F1156"/>
    <w:rsid w:val="007F2B7A"/>
    <w:rsid w:val="007F6F7E"/>
    <w:rsid w:val="00801022"/>
    <w:rsid w:val="00802AA4"/>
    <w:rsid w:val="00827810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C1C4A"/>
    <w:rsid w:val="008C68AC"/>
    <w:rsid w:val="008D4FE4"/>
    <w:rsid w:val="008D6B51"/>
    <w:rsid w:val="008F0001"/>
    <w:rsid w:val="00901E1B"/>
    <w:rsid w:val="00915821"/>
    <w:rsid w:val="009176C0"/>
    <w:rsid w:val="00920B51"/>
    <w:rsid w:val="00921488"/>
    <w:rsid w:val="00925295"/>
    <w:rsid w:val="00925DA1"/>
    <w:rsid w:val="00927D03"/>
    <w:rsid w:val="009335EC"/>
    <w:rsid w:val="00940FFF"/>
    <w:rsid w:val="0094133C"/>
    <w:rsid w:val="009661E3"/>
    <w:rsid w:val="00967465"/>
    <w:rsid w:val="00975695"/>
    <w:rsid w:val="00976D45"/>
    <w:rsid w:val="0098342A"/>
    <w:rsid w:val="00990611"/>
    <w:rsid w:val="00995916"/>
    <w:rsid w:val="009A24A4"/>
    <w:rsid w:val="009B3412"/>
    <w:rsid w:val="009C7467"/>
    <w:rsid w:val="009D3E1F"/>
    <w:rsid w:val="009D6C85"/>
    <w:rsid w:val="009D7B67"/>
    <w:rsid w:val="009E27D7"/>
    <w:rsid w:val="009F37A4"/>
    <w:rsid w:val="00A06ECE"/>
    <w:rsid w:val="00A1036A"/>
    <w:rsid w:val="00A10B49"/>
    <w:rsid w:val="00A1189D"/>
    <w:rsid w:val="00A21C82"/>
    <w:rsid w:val="00A23099"/>
    <w:rsid w:val="00A26790"/>
    <w:rsid w:val="00A2722E"/>
    <w:rsid w:val="00A330DD"/>
    <w:rsid w:val="00A47FCD"/>
    <w:rsid w:val="00A575B5"/>
    <w:rsid w:val="00A60104"/>
    <w:rsid w:val="00A614A5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AF6FF1"/>
    <w:rsid w:val="00AF7E3A"/>
    <w:rsid w:val="00B00CDA"/>
    <w:rsid w:val="00B11179"/>
    <w:rsid w:val="00B16AC6"/>
    <w:rsid w:val="00B215D7"/>
    <w:rsid w:val="00B31093"/>
    <w:rsid w:val="00B425C3"/>
    <w:rsid w:val="00B468F0"/>
    <w:rsid w:val="00B5381F"/>
    <w:rsid w:val="00B5406E"/>
    <w:rsid w:val="00B639AC"/>
    <w:rsid w:val="00B64470"/>
    <w:rsid w:val="00B73A7C"/>
    <w:rsid w:val="00B75F07"/>
    <w:rsid w:val="00B83886"/>
    <w:rsid w:val="00B85A8F"/>
    <w:rsid w:val="00B9798E"/>
    <w:rsid w:val="00BB5075"/>
    <w:rsid w:val="00BE038B"/>
    <w:rsid w:val="00BE2B94"/>
    <w:rsid w:val="00BF0880"/>
    <w:rsid w:val="00C0119E"/>
    <w:rsid w:val="00C054D3"/>
    <w:rsid w:val="00C12A0A"/>
    <w:rsid w:val="00C15C22"/>
    <w:rsid w:val="00C205B1"/>
    <w:rsid w:val="00C23243"/>
    <w:rsid w:val="00C26B62"/>
    <w:rsid w:val="00C34E8E"/>
    <w:rsid w:val="00C406AB"/>
    <w:rsid w:val="00C53F3E"/>
    <w:rsid w:val="00C61BA8"/>
    <w:rsid w:val="00C64B78"/>
    <w:rsid w:val="00C744EB"/>
    <w:rsid w:val="00C773A0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E71C6"/>
    <w:rsid w:val="00CF7BFC"/>
    <w:rsid w:val="00D00630"/>
    <w:rsid w:val="00D0479D"/>
    <w:rsid w:val="00D077FC"/>
    <w:rsid w:val="00D14822"/>
    <w:rsid w:val="00D21AF2"/>
    <w:rsid w:val="00D2480D"/>
    <w:rsid w:val="00D4638B"/>
    <w:rsid w:val="00D5365B"/>
    <w:rsid w:val="00D5468D"/>
    <w:rsid w:val="00D631D0"/>
    <w:rsid w:val="00D819C7"/>
    <w:rsid w:val="00D86B1D"/>
    <w:rsid w:val="00D928BD"/>
    <w:rsid w:val="00D94B63"/>
    <w:rsid w:val="00D955A6"/>
    <w:rsid w:val="00D974A9"/>
    <w:rsid w:val="00DB187C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06B83"/>
    <w:rsid w:val="00E205F1"/>
    <w:rsid w:val="00E416F0"/>
    <w:rsid w:val="00E53C3B"/>
    <w:rsid w:val="00E61AA5"/>
    <w:rsid w:val="00E6417B"/>
    <w:rsid w:val="00E64DF1"/>
    <w:rsid w:val="00E660B6"/>
    <w:rsid w:val="00E75F66"/>
    <w:rsid w:val="00E76A82"/>
    <w:rsid w:val="00E86034"/>
    <w:rsid w:val="00E911A0"/>
    <w:rsid w:val="00E950DC"/>
    <w:rsid w:val="00E95B73"/>
    <w:rsid w:val="00E960C3"/>
    <w:rsid w:val="00EA67C5"/>
    <w:rsid w:val="00EB0815"/>
    <w:rsid w:val="00EB71A4"/>
    <w:rsid w:val="00ED1A5B"/>
    <w:rsid w:val="00ED2CBE"/>
    <w:rsid w:val="00ED5694"/>
    <w:rsid w:val="00EE238A"/>
    <w:rsid w:val="00EE3CB1"/>
    <w:rsid w:val="00EE7CB3"/>
    <w:rsid w:val="00F04FF7"/>
    <w:rsid w:val="00F10045"/>
    <w:rsid w:val="00F161BE"/>
    <w:rsid w:val="00F17795"/>
    <w:rsid w:val="00F208A3"/>
    <w:rsid w:val="00F2355B"/>
    <w:rsid w:val="00F31F51"/>
    <w:rsid w:val="00F32B84"/>
    <w:rsid w:val="00F4289D"/>
    <w:rsid w:val="00F42DAA"/>
    <w:rsid w:val="00F47696"/>
    <w:rsid w:val="00F502CC"/>
    <w:rsid w:val="00F54EE9"/>
    <w:rsid w:val="00F63409"/>
    <w:rsid w:val="00F80358"/>
    <w:rsid w:val="00F85C9C"/>
    <w:rsid w:val="00F90FA8"/>
    <w:rsid w:val="00F97764"/>
    <w:rsid w:val="00FA5665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FB369CDC-129C-4D63-85C8-44E1B5F5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2A0A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tabs>
        <w:tab w:val="clear" w:pos="1009"/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paragraph" w:customStyle="1" w:styleId="TCBNormalni">
    <w:name w:val="TCB_Normalni"/>
    <w:basedOn w:val="Normln"/>
    <w:link w:val="TCBNormalniChar"/>
    <w:qFormat/>
    <w:rsid w:val="00363E8F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363E8F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363E8F"/>
    <w:rPr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C011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0119E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0119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11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119E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unhideWhenUsed/>
    <w:rsid w:val="00C0119E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C0119E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7F115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2100</Words>
  <Characters>12390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14462</CharactersWithSpaces>
  <SharedDoc>false</SharedDoc>
  <HLinks>
    <vt:vector size="90" baseType="variant">
      <vt:variant>
        <vt:i4>4653070</vt:i4>
      </vt:variant>
      <vt:variant>
        <vt:i4>81</vt:i4>
      </vt:variant>
      <vt:variant>
        <vt:i4>0</vt:i4>
      </vt:variant>
      <vt:variant>
        <vt:i4>5</vt:i4>
      </vt:variant>
      <vt:variant>
        <vt:lpwstr>https://www.pilz.com/cs-CZ/support/knowhow/law-standards-norms/functional-safety/en-iec-62061</vt:lpwstr>
      </vt:variant>
      <vt:variant>
        <vt:lpwstr/>
      </vt:variant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_Toc130481462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_Toc130481461</vt:lpwstr>
      </vt:variant>
      <vt:variant>
        <vt:i4>1507389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_Toc130481460</vt:lpwstr>
      </vt:variant>
      <vt:variant>
        <vt:i4>1310781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_Toc130481459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_Toc130481458</vt:lpwstr>
      </vt:variant>
      <vt:variant>
        <vt:i4>1310781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_Toc130481457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_Toc130481456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_Toc130481455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_Toc130481454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_Toc130481453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_Toc130481452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_Toc130481451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_Toc130481450</vt:lpwstr>
      </vt:variant>
      <vt:variant>
        <vt:i4>8192094</vt:i4>
      </vt:variant>
      <vt:variant>
        <vt:i4>0</vt:i4>
      </vt:variant>
      <vt:variant>
        <vt:i4>0</vt:i4>
      </vt:variant>
      <vt:variant>
        <vt:i4>5</vt:i4>
      </vt:variant>
      <vt:variant>
        <vt:lpwstr>mailto:Vladimir.Sefl@sko-energo.cz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15</cp:revision>
  <cp:lastPrinted>2022-09-14T07:44:00Z</cp:lastPrinted>
  <dcterms:created xsi:type="dcterms:W3CDTF">2023-07-09T14:30:00Z</dcterms:created>
  <dcterms:modified xsi:type="dcterms:W3CDTF">2023-10-30T07:27:00Z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2023-06-26T12:32:35Z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59d05e18-fbff-4701-a15e-625feb1b8da1</vt:lpwstr>
  </property>
  <property fmtid="{D5CDD505-2E9C-101B-9397-08002B2CF9AE}" pid="8" name="MSIP_Label_a6b84135-ab90-4b03-a415-784f8f15a7f1_ContentBits">
    <vt:lpwstr>0</vt:lpwstr>
  </property>
</Properties>
</file>